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A4679" w14:textId="4BF289A2" w:rsidR="00370D11" w:rsidRDefault="00370D11" w:rsidP="00090B40">
      <w:pPr>
        <w:pStyle w:val="NormalWeb"/>
        <w:pBdr>
          <w:bottom w:val="single" w:sz="4" w:space="1" w:color="auto"/>
        </w:pBdr>
        <w:ind w:left="720" w:hanging="720"/>
        <w:jc w:val="center"/>
        <w:rPr>
          <w:bCs/>
          <w:caps/>
          <w:sz w:val="24"/>
        </w:rPr>
      </w:pPr>
      <w:bookmarkStart w:id="0" w:name="_GoBack"/>
      <w:bookmarkEnd w:id="0"/>
    </w:p>
    <w:p w14:paraId="14CB9F8E" w14:textId="1230C209" w:rsidR="002859CD" w:rsidRDefault="002859CD" w:rsidP="00090B40">
      <w:pPr>
        <w:pStyle w:val="NormalWeb"/>
        <w:pBdr>
          <w:bottom w:val="single" w:sz="4" w:space="1" w:color="auto"/>
        </w:pBdr>
        <w:ind w:left="720" w:hanging="720"/>
        <w:jc w:val="center"/>
        <w:rPr>
          <w:bCs/>
          <w:caps/>
          <w:sz w:val="24"/>
        </w:rPr>
      </w:pPr>
      <w:r>
        <w:rPr>
          <w:bCs/>
          <w:caps/>
          <w:sz w:val="24"/>
        </w:rPr>
        <w:t>STRATEGIC PLANNING AND PERFORMANCE GROUP</w:t>
      </w:r>
    </w:p>
    <w:p w14:paraId="73909308" w14:textId="77777777" w:rsidR="002859CD" w:rsidRDefault="002859CD" w:rsidP="00090B40">
      <w:pPr>
        <w:pStyle w:val="NormalWeb"/>
        <w:pBdr>
          <w:bottom w:val="single" w:sz="4" w:space="1" w:color="auto"/>
        </w:pBdr>
        <w:ind w:left="720" w:hanging="720"/>
        <w:jc w:val="center"/>
        <w:rPr>
          <w:bCs/>
          <w:caps/>
          <w:sz w:val="24"/>
        </w:rPr>
      </w:pPr>
    </w:p>
    <w:p w14:paraId="0056D670" w14:textId="64A63047" w:rsidR="009D5A4A" w:rsidRPr="009E280F" w:rsidRDefault="00E75618" w:rsidP="00090B40">
      <w:pPr>
        <w:pStyle w:val="NormalWeb"/>
        <w:pBdr>
          <w:bottom w:val="single" w:sz="4" w:space="1" w:color="auto"/>
        </w:pBdr>
        <w:jc w:val="center"/>
        <w:rPr>
          <w:b/>
          <w:bCs/>
          <w:caps/>
        </w:rPr>
      </w:pPr>
      <w:r>
        <w:rPr>
          <w:b/>
          <w:bCs/>
          <w:caps/>
        </w:rPr>
        <w:t>GMS ATTRACT, RECRUIT, RETAIN SCHEME</w:t>
      </w:r>
    </w:p>
    <w:p w14:paraId="1E6D36A5" w14:textId="1BA6535F" w:rsidR="009E280F" w:rsidRDefault="009E280F" w:rsidP="00090B40">
      <w:pPr>
        <w:pStyle w:val="NormalWeb"/>
        <w:pBdr>
          <w:bottom w:val="single" w:sz="4" w:space="1" w:color="auto"/>
        </w:pBdr>
        <w:ind w:left="720" w:hanging="720"/>
        <w:jc w:val="center"/>
        <w:rPr>
          <w:b/>
          <w:bCs/>
          <w:caps/>
        </w:rPr>
      </w:pPr>
    </w:p>
    <w:p w14:paraId="5ED61502" w14:textId="77777777" w:rsidR="00442EB8" w:rsidRPr="009E280F" w:rsidRDefault="00C86E57" w:rsidP="00090B40">
      <w:pPr>
        <w:pStyle w:val="NormalWeb"/>
        <w:pBdr>
          <w:bottom w:val="single" w:sz="4" w:space="1" w:color="auto"/>
        </w:pBdr>
        <w:ind w:left="720" w:hanging="720"/>
        <w:jc w:val="center"/>
        <w:rPr>
          <w:b/>
          <w:bCs/>
          <w:caps/>
        </w:rPr>
      </w:pPr>
      <w:r w:rsidRPr="009E280F">
        <w:rPr>
          <w:b/>
          <w:bCs/>
          <w:caps/>
        </w:rPr>
        <w:t>20</w:t>
      </w:r>
      <w:r w:rsidR="00FE60CF">
        <w:rPr>
          <w:b/>
          <w:bCs/>
          <w:caps/>
        </w:rPr>
        <w:t>22-23</w:t>
      </w:r>
    </w:p>
    <w:p w14:paraId="13835C10" w14:textId="77777777" w:rsidR="009D5A4A" w:rsidRPr="002E51DD" w:rsidRDefault="009D5A4A" w:rsidP="00090B40">
      <w:pPr>
        <w:pStyle w:val="NormalWeb"/>
        <w:pBdr>
          <w:bottom w:val="single" w:sz="4" w:space="1" w:color="auto"/>
        </w:pBdr>
        <w:ind w:left="720" w:hanging="720"/>
        <w:jc w:val="center"/>
        <w:rPr>
          <w:bCs/>
          <w:sz w:val="24"/>
        </w:rPr>
      </w:pPr>
    </w:p>
    <w:p w14:paraId="316F91A7" w14:textId="77777777" w:rsidR="009D5A4A" w:rsidRPr="002E51DD" w:rsidRDefault="009D5A4A" w:rsidP="00090B40">
      <w:pPr>
        <w:rPr>
          <w:rFonts w:ascii="Arial" w:hAnsi="Arial" w:cs="Arial"/>
          <w:color w:val="000000"/>
          <w:u w:val="single"/>
        </w:rPr>
      </w:pPr>
    </w:p>
    <w:p w14:paraId="20338438" w14:textId="77777777" w:rsidR="006C6F23" w:rsidRDefault="006C6F23" w:rsidP="00090B40">
      <w:pPr>
        <w:autoSpaceDE w:val="0"/>
        <w:autoSpaceDN w:val="0"/>
        <w:adjustRightInd w:val="0"/>
        <w:rPr>
          <w:rFonts w:ascii="Arial" w:hAnsi="Arial" w:cs="Arial"/>
          <w:b/>
          <w:bCs/>
          <w:color w:val="000000"/>
          <w:u w:val="single"/>
        </w:rPr>
      </w:pPr>
    </w:p>
    <w:p w14:paraId="736415EF" w14:textId="575CCC34" w:rsidR="009D5A4A" w:rsidRPr="00613D6B" w:rsidRDefault="00613D6B" w:rsidP="00090B40">
      <w:pPr>
        <w:autoSpaceDE w:val="0"/>
        <w:autoSpaceDN w:val="0"/>
        <w:adjustRightInd w:val="0"/>
        <w:rPr>
          <w:rFonts w:ascii="Arial" w:hAnsi="Arial" w:cs="Arial"/>
          <w:b/>
          <w:bCs/>
          <w:color w:val="000000"/>
          <w:sz w:val="28"/>
        </w:rPr>
      </w:pPr>
      <w:r w:rsidRPr="00613D6B">
        <w:rPr>
          <w:rFonts w:ascii="Arial" w:hAnsi="Arial" w:cs="Arial"/>
          <w:b/>
          <w:bCs/>
          <w:color w:val="000000"/>
          <w:sz w:val="28"/>
        </w:rPr>
        <w:t>INT</w:t>
      </w:r>
      <w:r>
        <w:rPr>
          <w:rFonts w:ascii="Arial" w:hAnsi="Arial" w:cs="Arial"/>
          <w:b/>
          <w:bCs/>
          <w:color w:val="000000"/>
          <w:sz w:val="28"/>
        </w:rPr>
        <w:t>RODUCTION</w:t>
      </w:r>
    </w:p>
    <w:p w14:paraId="61AA5780" w14:textId="77777777" w:rsidR="007F0114" w:rsidRDefault="007F0114" w:rsidP="00090B40">
      <w:pPr>
        <w:autoSpaceDE w:val="0"/>
        <w:autoSpaceDN w:val="0"/>
        <w:adjustRightInd w:val="0"/>
        <w:jc w:val="both"/>
        <w:rPr>
          <w:rFonts w:ascii="Arial" w:hAnsi="Arial" w:cs="Arial"/>
          <w:color w:val="000000"/>
        </w:rPr>
      </w:pPr>
    </w:p>
    <w:p w14:paraId="4ECC8635" w14:textId="4513FCE7" w:rsidR="00090B40" w:rsidRPr="00090B40" w:rsidRDefault="00090B40" w:rsidP="00090B40">
      <w:pPr>
        <w:spacing w:before="120"/>
        <w:jc w:val="both"/>
        <w:rPr>
          <w:rFonts w:ascii="Arial" w:hAnsi="Arial" w:cs="Arial"/>
          <w:color w:val="000000"/>
          <w:sz w:val="28"/>
          <w:szCs w:val="28"/>
          <w:lang w:eastAsia="en-GB"/>
        </w:rPr>
      </w:pPr>
      <w:r w:rsidRPr="00090B40">
        <w:rPr>
          <w:rFonts w:ascii="Arial" w:hAnsi="Arial" w:cs="Arial"/>
          <w:color w:val="000000"/>
          <w:sz w:val="28"/>
          <w:szCs w:val="28"/>
          <w:lang w:eastAsia="en-GB"/>
        </w:rPr>
        <w:t xml:space="preserve">GP practices are coming under increasing pressure in areas where recruitment has traditionally been challenging. In order to address this issue, SPPG have developed this scheme to promote recruitment in hard to reach areas. </w:t>
      </w:r>
    </w:p>
    <w:p w14:paraId="1745866F" w14:textId="77777777" w:rsidR="00090B40" w:rsidRDefault="00090B40" w:rsidP="00090B40">
      <w:pPr>
        <w:pStyle w:val="NoSpacing"/>
      </w:pPr>
    </w:p>
    <w:p w14:paraId="24DEFBFA" w14:textId="77777777" w:rsidR="00442EB8" w:rsidRDefault="00442EB8" w:rsidP="00090B40">
      <w:pPr>
        <w:jc w:val="both"/>
        <w:rPr>
          <w:rFonts w:ascii="Arial" w:hAnsi="Arial" w:cs="Arial"/>
          <w:color w:val="000000"/>
        </w:rPr>
      </w:pPr>
    </w:p>
    <w:p w14:paraId="19756729" w14:textId="05555B2F" w:rsidR="009D5A4A" w:rsidRPr="00613D6B" w:rsidRDefault="00613D6B" w:rsidP="00090B40">
      <w:pPr>
        <w:jc w:val="both"/>
        <w:rPr>
          <w:rFonts w:ascii="Arial" w:hAnsi="Arial" w:cs="Arial"/>
          <w:b/>
          <w:sz w:val="28"/>
          <w:szCs w:val="28"/>
        </w:rPr>
      </w:pPr>
      <w:r>
        <w:rPr>
          <w:rFonts w:ascii="Arial" w:hAnsi="Arial" w:cs="Arial"/>
          <w:b/>
          <w:sz w:val="28"/>
          <w:szCs w:val="28"/>
        </w:rPr>
        <w:t>BACKGROUND</w:t>
      </w:r>
    </w:p>
    <w:p w14:paraId="4803525B" w14:textId="77777777" w:rsidR="00B40F05" w:rsidRDefault="00B40F05" w:rsidP="00090B40">
      <w:pPr>
        <w:pStyle w:val="Title"/>
        <w:jc w:val="both"/>
        <w:rPr>
          <w:rFonts w:ascii="Arial" w:hAnsi="Arial" w:cs="Arial"/>
          <w:b w:val="0"/>
          <w:lang w:val="en-GB"/>
        </w:rPr>
      </w:pPr>
    </w:p>
    <w:p w14:paraId="6184A6A1" w14:textId="4CBB5F31" w:rsidR="00737692" w:rsidRPr="00737692" w:rsidRDefault="00737692" w:rsidP="00090B40">
      <w:pPr>
        <w:jc w:val="both"/>
        <w:rPr>
          <w:rFonts w:ascii="Arial" w:hAnsi="Arial" w:cs="Arial"/>
          <w:color w:val="000000"/>
          <w:sz w:val="28"/>
          <w:szCs w:val="28"/>
          <w:lang w:eastAsia="en-GB"/>
        </w:rPr>
      </w:pPr>
      <w:r w:rsidRPr="00737692">
        <w:rPr>
          <w:rFonts w:ascii="Arial" w:hAnsi="Arial" w:cs="Arial"/>
          <w:color w:val="000000"/>
          <w:sz w:val="28"/>
          <w:szCs w:val="28"/>
          <w:lang w:eastAsia="en-GB"/>
        </w:rPr>
        <w:t>Over the past few years, Northern Ireland has seen a number of GP retirements and there are also a number of GPs nearing retirement age.  The</w:t>
      </w:r>
      <w:r w:rsidR="00A224B6">
        <w:rPr>
          <w:rFonts w:ascii="Arial" w:hAnsi="Arial" w:cs="Arial"/>
          <w:color w:val="000000"/>
          <w:sz w:val="28"/>
          <w:szCs w:val="28"/>
          <w:lang w:eastAsia="en-GB"/>
        </w:rPr>
        <w:t xml:space="preserve"> region is experiencing workforce</w:t>
      </w:r>
      <w:r w:rsidRPr="00737692">
        <w:rPr>
          <w:rFonts w:ascii="Arial" w:hAnsi="Arial" w:cs="Arial"/>
          <w:color w:val="000000"/>
          <w:sz w:val="28"/>
          <w:szCs w:val="28"/>
          <w:lang w:eastAsia="en-GB"/>
        </w:rPr>
        <w:t xml:space="preserve"> difficulties, with many GP practices struggling to attract, recruit and retain GPs to their practice/area.  These difficulties can become compounded when any clinical staff who do come to work in the area are faced with working in a challenging and difficult environment which impacts on their willingness/desire to remain in the area.  </w:t>
      </w:r>
    </w:p>
    <w:p w14:paraId="4DD83F78" w14:textId="77777777" w:rsidR="00991B79" w:rsidRDefault="00991B79" w:rsidP="00090B40">
      <w:pPr>
        <w:pStyle w:val="Title"/>
        <w:jc w:val="both"/>
        <w:rPr>
          <w:rFonts w:ascii="Arial" w:hAnsi="Arial" w:cs="Arial"/>
          <w:b w:val="0"/>
          <w:color w:val="000000"/>
          <w:sz w:val="28"/>
          <w:szCs w:val="28"/>
        </w:rPr>
      </w:pPr>
    </w:p>
    <w:p w14:paraId="7C07BC8D" w14:textId="5BCE8E06" w:rsidR="003971A0" w:rsidRDefault="00613D6B" w:rsidP="00090B40">
      <w:pPr>
        <w:jc w:val="both"/>
        <w:rPr>
          <w:rFonts w:ascii="Arial" w:hAnsi="Arial" w:cs="Arial"/>
          <w:bCs/>
          <w:sz w:val="28"/>
          <w:szCs w:val="28"/>
          <w:u w:val="single"/>
        </w:rPr>
      </w:pPr>
      <w:r>
        <w:rPr>
          <w:rFonts w:ascii="Arial" w:hAnsi="Arial" w:cs="Arial"/>
          <w:b/>
          <w:sz w:val="28"/>
          <w:szCs w:val="28"/>
        </w:rPr>
        <w:t>AIM</w:t>
      </w:r>
    </w:p>
    <w:p w14:paraId="4FD964E2" w14:textId="77777777" w:rsidR="00190BC5" w:rsidRPr="009E280F" w:rsidRDefault="00190BC5" w:rsidP="00090B40">
      <w:pPr>
        <w:pStyle w:val="Title"/>
        <w:jc w:val="both"/>
        <w:rPr>
          <w:rFonts w:ascii="Arial" w:hAnsi="Arial" w:cs="Arial"/>
          <w:b w:val="0"/>
          <w:sz w:val="28"/>
          <w:szCs w:val="28"/>
          <w:lang w:val="en-GB"/>
        </w:rPr>
      </w:pPr>
    </w:p>
    <w:p w14:paraId="6537250F" w14:textId="54004AB3" w:rsidR="00737692" w:rsidRDefault="00737692" w:rsidP="00090B40">
      <w:pPr>
        <w:jc w:val="both"/>
        <w:rPr>
          <w:rFonts w:ascii="Arial" w:hAnsi="Arial" w:cs="Arial"/>
          <w:color w:val="000000"/>
          <w:sz w:val="28"/>
          <w:szCs w:val="28"/>
          <w:lang w:eastAsia="en-GB"/>
        </w:rPr>
      </w:pPr>
      <w:r w:rsidRPr="00737692">
        <w:rPr>
          <w:rFonts w:ascii="Arial" w:hAnsi="Arial" w:cs="Arial"/>
          <w:color w:val="000000"/>
          <w:sz w:val="28"/>
          <w:szCs w:val="28"/>
          <w:lang w:eastAsia="en-GB"/>
        </w:rPr>
        <w:t>This scheme aims to support practices in attracting and recruiting new GPs as well as retaining those who join their team.</w:t>
      </w:r>
    </w:p>
    <w:p w14:paraId="2A3EA293" w14:textId="77777777" w:rsidR="00812097" w:rsidRPr="00737692" w:rsidRDefault="00812097" w:rsidP="00090B40">
      <w:pPr>
        <w:jc w:val="both"/>
        <w:rPr>
          <w:rFonts w:ascii="Arial" w:hAnsi="Arial" w:cs="Arial"/>
          <w:color w:val="000000"/>
          <w:sz w:val="28"/>
          <w:szCs w:val="28"/>
          <w:lang w:eastAsia="en-GB"/>
        </w:rPr>
      </w:pPr>
    </w:p>
    <w:p w14:paraId="43A60AFC" w14:textId="77777777" w:rsidR="00812097" w:rsidRPr="00613D6B" w:rsidRDefault="00812097" w:rsidP="00812097">
      <w:pPr>
        <w:autoSpaceDE w:val="0"/>
        <w:autoSpaceDN w:val="0"/>
        <w:adjustRightInd w:val="0"/>
        <w:jc w:val="both"/>
        <w:rPr>
          <w:rFonts w:ascii="Arial" w:hAnsi="Arial" w:cs="Arial"/>
          <w:b/>
          <w:color w:val="000000"/>
          <w:sz w:val="28"/>
          <w:szCs w:val="28"/>
        </w:rPr>
      </w:pPr>
      <w:r w:rsidRPr="00613D6B">
        <w:rPr>
          <w:rFonts w:ascii="Arial" w:hAnsi="Arial" w:cs="Arial"/>
          <w:b/>
          <w:color w:val="000000"/>
          <w:sz w:val="28"/>
          <w:szCs w:val="28"/>
        </w:rPr>
        <w:t>ELIGIBILITY CRITERIA</w:t>
      </w:r>
    </w:p>
    <w:p w14:paraId="432EE90A" w14:textId="77777777" w:rsidR="00E75618" w:rsidRDefault="00E75618" w:rsidP="00090B40">
      <w:pPr>
        <w:jc w:val="both"/>
        <w:rPr>
          <w:rFonts w:ascii="Arial" w:hAnsi="Arial" w:cs="Arial"/>
          <w:sz w:val="28"/>
          <w:szCs w:val="28"/>
        </w:rPr>
      </w:pPr>
    </w:p>
    <w:p w14:paraId="091F1E00" w14:textId="711F3F82" w:rsidR="00E66BBA" w:rsidRPr="00737692" w:rsidRDefault="004F40BD" w:rsidP="00090B40">
      <w:pPr>
        <w:jc w:val="both"/>
        <w:rPr>
          <w:rFonts w:ascii="Arial" w:hAnsi="Arial" w:cs="Arial"/>
          <w:sz w:val="28"/>
          <w:szCs w:val="28"/>
        </w:rPr>
      </w:pPr>
      <w:r>
        <w:rPr>
          <w:rFonts w:ascii="Arial" w:hAnsi="Arial" w:cs="Arial"/>
          <w:sz w:val="28"/>
          <w:szCs w:val="28"/>
        </w:rPr>
        <w:t xml:space="preserve">All </w:t>
      </w:r>
      <w:r w:rsidR="00E75618" w:rsidRPr="00F54AD5">
        <w:rPr>
          <w:rFonts w:ascii="Arial" w:hAnsi="Arial" w:cs="Arial"/>
          <w:sz w:val="28"/>
          <w:szCs w:val="28"/>
        </w:rPr>
        <w:t xml:space="preserve">GP </w:t>
      </w:r>
      <w:r w:rsidR="005B57B5" w:rsidRPr="00F54AD5">
        <w:rPr>
          <w:rFonts w:ascii="Arial" w:hAnsi="Arial" w:cs="Arial"/>
          <w:sz w:val="28"/>
          <w:szCs w:val="28"/>
        </w:rPr>
        <w:t>practices are eligible</w:t>
      </w:r>
      <w:r w:rsidR="0013470B" w:rsidRPr="00F54AD5">
        <w:rPr>
          <w:rFonts w:ascii="Arial" w:hAnsi="Arial" w:cs="Arial"/>
          <w:sz w:val="28"/>
          <w:szCs w:val="28"/>
        </w:rPr>
        <w:t xml:space="preserve"> to</w:t>
      </w:r>
      <w:r w:rsidR="005B57B5" w:rsidRPr="00F54AD5">
        <w:rPr>
          <w:rFonts w:ascii="Arial" w:hAnsi="Arial" w:cs="Arial"/>
          <w:sz w:val="28"/>
          <w:szCs w:val="28"/>
        </w:rPr>
        <w:t xml:space="preserve"> </w:t>
      </w:r>
      <w:r w:rsidR="00E75618" w:rsidRPr="00F54AD5">
        <w:rPr>
          <w:rFonts w:ascii="Arial" w:hAnsi="Arial" w:cs="Arial"/>
          <w:sz w:val="28"/>
          <w:szCs w:val="28"/>
        </w:rPr>
        <w:t>apply to this scheme</w:t>
      </w:r>
      <w:r w:rsidR="00812097" w:rsidRPr="00F54AD5">
        <w:rPr>
          <w:rFonts w:ascii="Arial" w:hAnsi="Arial" w:cs="Arial"/>
          <w:sz w:val="28"/>
          <w:szCs w:val="28"/>
        </w:rPr>
        <w:t xml:space="preserve"> subject to budgetary constraints</w:t>
      </w:r>
      <w:r w:rsidR="001367CC" w:rsidRPr="00F54AD5">
        <w:rPr>
          <w:rFonts w:ascii="Arial" w:hAnsi="Arial" w:cs="Arial"/>
          <w:sz w:val="28"/>
          <w:szCs w:val="28"/>
        </w:rPr>
        <w:t xml:space="preserve"> </w:t>
      </w:r>
      <w:r w:rsidR="001367CC" w:rsidRPr="00F54AD5">
        <w:rPr>
          <w:rFonts w:ascii="Arial" w:hAnsi="Arial" w:cs="Arial"/>
          <w:b/>
          <w:sz w:val="28"/>
          <w:szCs w:val="28"/>
        </w:rPr>
        <w:t>all aspects of this scheme need prior approval from SPPG local office team</w:t>
      </w:r>
      <w:r w:rsidR="006C2A3C" w:rsidRPr="00F54AD5">
        <w:rPr>
          <w:rFonts w:ascii="Arial" w:hAnsi="Arial" w:cs="Arial"/>
          <w:sz w:val="28"/>
          <w:szCs w:val="28"/>
        </w:rPr>
        <w:t xml:space="preserve">.  </w:t>
      </w:r>
      <w:r w:rsidR="006C2A3C" w:rsidRPr="00F54AD5">
        <w:rPr>
          <w:rFonts w:ascii="Arial" w:hAnsi="Arial" w:cs="Arial"/>
          <w:b/>
          <w:sz w:val="28"/>
          <w:szCs w:val="28"/>
        </w:rPr>
        <w:t>Practices must apply using the attached application form</w:t>
      </w:r>
      <w:r w:rsidR="00E75618" w:rsidRPr="00F54AD5">
        <w:rPr>
          <w:rFonts w:ascii="Arial" w:hAnsi="Arial" w:cs="Arial"/>
          <w:sz w:val="28"/>
          <w:szCs w:val="28"/>
        </w:rPr>
        <w:t>.</w:t>
      </w:r>
      <w:r w:rsidR="00E75618">
        <w:rPr>
          <w:rFonts w:ascii="Arial" w:hAnsi="Arial" w:cs="Arial"/>
          <w:sz w:val="28"/>
          <w:szCs w:val="28"/>
        </w:rPr>
        <w:t xml:space="preserve">  </w:t>
      </w:r>
    </w:p>
    <w:p w14:paraId="582D149C" w14:textId="77777777" w:rsidR="00E66BBA" w:rsidRDefault="00E66BBA" w:rsidP="00090B40">
      <w:pPr>
        <w:autoSpaceDE w:val="0"/>
        <w:autoSpaceDN w:val="0"/>
        <w:adjustRightInd w:val="0"/>
        <w:jc w:val="both"/>
        <w:rPr>
          <w:rFonts w:ascii="Arial" w:hAnsi="Arial" w:cs="Arial"/>
          <w:b/>
          <w:color w:val="000000"/>
          <w:sz w:val="28"/>
          <w:szCs w:val="28"/>
          <w:u w:val="single"/>
        </w:rPr>
      </w:pPr>
    </w:p>
    <w:p w14:paraId="27E6496B" w14:textId="77777777" w:rsidR="006C2A3C" w:rsidRDefault="006C2A3C" w:rsidP="00090B40">
      <w:pPr>
        <w:autoSpaceDE w:val="0"/>
        <w:autoSpaceDN w:val="0"/>
        <w:adjustRightInd w:val="0"/>
        <w:rPr>
          <w:rFonts w:ascii="Arial" w:hAnsi="Arial" w:cs="Arial"/>
          <w:b/>
          <w:color w:val="000000"/>
          <w:sz w:val="28"/>
          <w:szCs w:val="28"/>
        </w:rPr>
      </w:pPr>
    </w:p>
    <w:p w14:paraId="0A23629B" w14:textId="77777777" w:rsidR="006C2A3C" w:rsidRDefault="006C2A3C" w:rsidP="00090B40">
      <w:pPr>
        <w:autoSpaceDE w:val="0"/>
        <w:autoSpaceDN w:val="0"/>
        <w:adjustRightInd w:val="0"/>
        <w:rPr>
          <w:rFonts w:ascii="Arial" w:hAnsi="Arial" w:cs="Arial"/>
          <w:b/>
          <w:color w:val="000000"/>
          <w:sz w:val="28"/>
          <w:szCs w:val="28"/>
        </w:rPr>
      </w:pPr>
    </w:p>
    <w:p w14:paraId="01E96047" w14:textId="77777777" w:rsidR="006C2A3C" w:rsidRDefault="006C2A3C" w:rsidP="00090B40">
      <w:pPr>
        <w:autoSpaceDE w:val="0"/>
        <w:autoSpaceDN w:val="0"/>
        <w:adjustRightInd w:val="0"/>
        <w:rPr>
          <w:rFonts w:ascii="Arial" w:hAnsi="Arial" w:cs="Arial"/>
          <w:b/>
          <w:color w:val="000000"/>
          <w:sz w:val="28"/>
          <w:szCs w:val="28"/>
        </w:rPr>
      </w:pPr>
    </w:p>
    <w:p w14:paraId="34A3D789" w14:textId="0A8A97AC" w:rsidR="009D5A4A" w:rsidRPr="00613D6B" w:rsidRDefault="00613D6B" w:rsidP="00090B40">
      <w:pPr>
        <w:autoSpaceDE w:val="0"/>
        <w:autoSpaceDN w:val="0"/>
        <w:adjustRightInd w:val="0"/>
        <w:rPr>
          <w:rFonts w:ascii="Arial" w:hAnsi="Arial" w:cs="Arial"/>
          <w:b/>
          <w:color w:val="000000"/>
          <w:sz w:val="28"/>
          <w:szCs w:val="28"/>
        </w:rPr>
      </w:pPr>
      <w:r w:rsidRPr="00613D6B">
        <w:rPr>
          <w:rFonts w:ascii="Arial" w:hAnsi="Arial" w:cs="Arial"/>
          <w:b/>
          <w:color w:val="000000"/>
          <w:sz w:val="28"/>
          <w:szCs w:val="28"/>
        </w:rPr>
        <w:lastRenderedPageBreak/>
        <w:t>SERVICE OUTLINE</w:t>
      </w:r>
    </w:p>
    <w:p w14:paraId="71F2B4A8" w14:textId="77777777" w:rsidR="00190BC5" w:rsidRDefault="00190BC5" w:rsidP="00090B40">
      <w:pPr>
        <w:autoSpaceDE w:val="0"/>
        <w:autoSpaceDN w:val="0"/>
        <w:adjustRightInd w:val="0"/>
        <w:rPr>
          <w:rFonts w:ascii="Arial" w:hAnsi="Arial" w:cs="Arial"/>
          <w:color w:val="000000"/>
          <w:sz w:val="28"/>
          <w:szCs w:val="28"/>
        </w:rPr>
      </w:pPr>
    </w:p>
    <w:p w14:paraId="5341160D" w14:textId="68840CDA" w:rsidR="00E66BBA" w:rsidRDefault="006C251C" w:rsidP="00090B40">
      <w:pPr>
        <w:autoSpaceDE w:val="0"/>
        <w:autoSpaceDN w:val="0"/>
        <w:adjustRightInd w:val="0"/>
        <w:jc w:val="both"/>
        <w:rPr>
          <w:rFonts w:ascii="Arial" w:hAnsi="Arial" w:cs="Arial"/>
          <w:color w:val="000000"/>
          <w:sz w:val="28"/>
          <w:szCs w:val="28"/>
        </w:rPr>
      </w:pPr>
      <w:r>
        <w:rPr>
          <w:rFonts w:ascii="Arial" w:hAnsi="Arial" w:cs="Arial"/>
          <w:color w:val="000000"/>
          <w:sz w:val="28"/>
          <w:szCs w:val="28"/>
        </w:rPr>
        <w:t>This service will</w:t>
      </w:r>
      <w:r w:rsidR="0013470B">
        <w:rPr>
          <w:rFonts w:ascii="Arial" w:hAnsi="Arial" w:cs="Arial"/>
          <w:color w:val="000000"/>
          <w:sz w:val="28"/>
          <w:szCs w:val="28"/>
        </w:rPr>
        <w:t xml:space="preserve"> </w:t>
      </w:r>
      <w:proofErr w:type="gramStart"/>
      <w:r w:rsidR="0013470B">
        <w:rPr>
          <w:rFonts w:ascii="Arial" w:hAnsi="Arial" w:cs="Arial"/>
          <w:color w:val="000000"/>
          <w:sz w:val="28"/>
          <w:szCs w:val="28"/>
        </w:rPr>
        <w:t>provide assistance</w:t>
      </w:r>
      <w:r w:rsidR="00F54AD5">
        <w:rPr>
          <w:rFonts w:ascii="Arial" w:hAnsi="Arial" w:cs="Arial"/>
          <w:color w:val="000000"/>
          <w:sz w:val="28"/>
          <w:szCs w:val="28"/>
        </w:rPr>
        <w:t xml:space="preserve"> </w:t>
      </w:r>
      <w:r w:rsidR="0013470B">
        <w:rPr>
          <w:rFonts w:ascii="Arial" w:hAnsi="Arial" w:cs="Arial"/>
          <w:color w:val="000000"/>
          <w:sz w:val="28"/>
          <w:szCs w:val="28"/>
        </w:rPr>
        <w:t>to</w:t>
      </w:r>
      <w:proofErr w:type="gramEnd"/>
      <w:r w:rsidR="0013470B">
        <w:rPr>
          <w:rFonts w:ascii="Arial" w:hAnsi="Arial" w:cs="Arial"/>
          <w:color w:val="000000"/>
          <w:sz w:val="28"/>
          <w:szCs w:val="28"/>
        </w:rPr>
        <w:t xml:space="preserve"> qualifying </w:t>
      </w:r>
      <w:r>
        <w:rPr>
          <w:rFonts w:ascii="Arial" w:hAnsi="Arial" w:cs="Arial"/>
          <w:color w:val="000000"/>
          <w:sz w:val="28"/>
          <w:szCs w:val="28"/>
        </w:rPr>
        <w:t xml:space="preserve">GP Practices with the recruitment </w:t>
      </w:r>
      <w:r w:rsidR="00E66BBA">
        <w:rPr>
          <w:rFonts w:ascii="Arial" w:hAnsi="Arial" w:cs="Arial"/>
          <w:color w:val="000000"/>
          <w:sz w:val="28"/>
          <w:szCs w:val="28"/>
        </w:rPr>
        <w:t xml:space="preserve">and retention of GP Partners and Salaried Doctors. </w:t>
      </w:r>
    </w:p>
    <w:p w14:paraId="77A9E1E7" w14:textId="77777777" w:rsidR="00E66BBA" w:rsidRDefault="00E66BBA" w:rsidP="00090B40">
      <w:pPr>
        <w:autoSpaceDE w:val="0"/>
        <w:autoSpaceDN w:val="0"/>
        <w:adjustRightInd w:val="0"/>
        <w:jc w:val="both"/>
        <w:rPr>
          <w:rFonts w:ascii="Arial" w:hAnsi="Arial" w:cs="Arial"/>
          <w:color w:val="000000"/>
          <w:sz w:val="28"/>
          <w:szCs w:val="28"/>
        </w:rPr>
      </w:pPr>
    </w:p>
    <w:p w14:paraId="0709944F" w14:textId="738DF695" w:rsidR="00190BC5" w:rsidRDefault="00E66BBA" w:rsidP="00090B40">
      <w:pPr>
        <w:autoSpaceDE w:val="0"/>
        <w:autoSpaceDN w:val="0"/>
        <w:adjustRightInd w:val="0"/>
        <w:jc w:val="both"/>
        <w:rPr>
          <w:rFonts w:ascii="Arial" w:hAnsi="Arial" w:cs="Arial"/>
          <w:color w:val="000000"/>
          <w:sz w:val="28"/>
          <w:szCs w:val="28"/>
        </w:rPr>
      </w:pPr>
      <w:r>
        <w:rPr>
          <w:rFonts w:ascii="Arial" w:hAnsi="Arial" w:cs="Arial"/>
          <w:color w:val="000000"/>
          <w:sz w:val="28"/>
          <w:szCs w:val="28"/>
        </w:rPr>
        <w:t>The packages available under this scheme</w:t>
      </w:r>
      <w:r w:rsidR="00CC7F42">
        <w:rPr>
          <w:rFonts w:ascii="Arial" w:hAnsi="Arial" w:cs="Arial"/>
          <w:color w:val="000000"/>
          <w:sz w:val="28"/>
          <w:szCs w:val="28"/>
        </w:rPr>
        <w:t xml:space="preserve"> are:</w:t>
      </w:r>
    </w:p>
    <w:p w14:paraId="2839A479" w14:textId="2515FD88" w:rsidR="00CC7F42" w:rsidRDefault="00CC7F42" w:rsidP="00090B40">
      <w:pPr>
        <w:autoSpaceDE w:val="0"/>
        <w:autoSpaceDN w:val="0"/>
        <w:adjustRightInd w:val="0"/>
        <w:jc w:val="both"/>
        <w:rPr>
          <w:rFonts w:ascii="Arial" w:hAnsi="Arial" w:cs="Arial"/>
          <w:color w:val="000000"/>
          <w:sz w:val="28"/>
          <w:szCs w:val="28"/>
        </w:rPr>
      </w:pPr>
    </w:p>
    <w:p w14:paraId="0839E0DF" w14:textId="7808B025" w:rsidR="00CC7F42" w:rsidRPr="00CC7F42" w:rsidRDefault="00CC7F42" w:rsidP="00090B40">
      <w:pPr>
        <w:pStyle w:val="ListParagraph"/>
        <w:numPr>
          <w:ilvl w:val="0"/>
          <w:numId w:val="14"/>
        </w:numPr>
        <w:autoSpaceDE w:val="0"/>
        <w:autoSpaceDN w:val="0"/>
        <w:adjustRightInd w:val="0"/>
        <w:jc w:val="both"/>
        <w:rPr>
          <w:rFonts w:ascii="Arial" w:hAnsi="Arial" w:cs="Arial"/>
          <w:b/>
          <w:color w:val="000000"/>
          <w:sz w:val="28"/>
          <w:szCs w:val="28"/>
          <w:lang w:eastAsia="en-GB"/>
        </w:rPr>
      </w:pPr>
      <w:r w:rsidRPr="00CC7F42">
        <w:rPr>
          <w:rFonts w:ascii="Arial" w:hAnsi="Arial" w:cs="Arial"/>
          <w:b/>
          <w:color w:val="000000"/>
          <w:sz w:val="28"/>
          <w:szCs w:val="28"/>
          <w:lang w:eastAsia="en-GB"/>
        </w:rPr>
        <w:t xml:space="preserve">Golden Hello </w:t>
      </w:r>
    </w:p>
    <w:p w14:paraId="26AD7F2F" w14:textId="5638DC90" w:rsidR="00F71707" w:rsidRDefault="00F71707" w:rsidP="00090B40">
      <w:pPr>
        <w:autoSpaceDE w:val="0"/>
        <w:autoSpaceDN w:val="0"/>
        <w:adjustRightInd w:val="0"/>
        <w:jc w:val="both"/>
        <w:rPr>
          <w:rFonts w:ascii="Arial" w:hAnsi="Arial" w:cs="Arial"/>
          <w:color w:val="000000"/>
          <w:sz w:val="28"/>
          <w:szCs w:val="28"/>
          <w:lang w:eastAsia="en-GB"/>
        </w:rPr>
      </w:pPr>
    </w:p>
    <w:p w14:paraId="572460AB" w14:textId="4322BCB0" w:rsidR="00CC7F42" w:rsidRDefault="00CC7F42" w:rsidP="00090B40">
      <w:pPr>
        <w:autoSpaceDE w:val="0"/>
        <w:autoSpaceDN w:val="0"/>
        <w:adjustRightInd w:val="0"/>
        <w:jc w:val="both"/>
        <w:rPr>
          <w:rFonts w:ascii="Arial" w:hAnsi="Arial" w:cs="Arial"/>
          <w:color w:val="000000"/>
          <w:sz w:val="28"/>
          <w:szCs w:val="28"/>
          <w:lang w:eastAsia="en-GB"/>
        </w:rPr>
      </w:pPr>
      <w:r>
        <w:rPr>
          <w:rFonts w:ascii="Arial" w:hAnsi="Arial" w:cs="Arial"/>
          <w:color w:val="000000"/>
          <w:sz w:val="28"/>
          <w:szCs w:val="28"/>
          <w:lang w:eastAsia="en-GB"/>
        </w:rPr>
        <w:t xml:space="preserve">A Golden Hello payment </w:t>
      </w:r>
      <w:r w:rsidRPr="003C66AB">
        <w:rPr>
          <w:rFonts w:ascii="Arial" w:hAnsi="Arial" w:cs="Arial"/>
          <w:color w:val="000000"/>
          <w:sz w:val="28"/>
          <w:szCs w:val="28"/>
          <w:lang w:eastAsia="en-GB"/>
        </w:rPr>
        <w:t>of £</w:t>
      </w:r>
      <w:r w:rsidR="0049684C">
        <w:rPr>
          <w:rFonts w:ascii="Arial" w:hAnsi="Arial" w:cs="Arial"/>
          <w:color w:val="000000"/>
          <w:sz w:val="28"/>
          <w:szCs w:val="28"/>
          <w:lang w:eastAsia="en-GB"/>
        </w:rPr>
        <w:t>2</w:t>
      </w:r>
      <w:r>
        <w:rPr>
          <w:rFonts w:ascii="Arial" w:hAnsi="Arial" w:cs="Arial"/>
          <w:color w:val="000000"/>
          <w:sz w:val="28"/>
          <w:szCs w:val="28"/>
          <w:lang w:eastAsia="en-GB"/>
        </w:rPr>
        <w:t xml:space="preserve">0,000 </w:t>
      </w:r>
      <w:r w:rsidR="0049684C">
        <w:rPr>
          <w:rFonts w:ascii="Arial" w:hAnsi="Arial" w:cs="Arial"/>
          <w:color w:val="000000"/>
          <w:sz w:val="28"/>
          <w:szCs w:val="28"/>
          <w:lang w:eastAsia="en-GB"/>
        </w:rPr>
        <w:t xml:space="preserve">paid over </w:t>
      </w:r>
      <w:r w:rsidR="00F47C78">
        <w:rPr>
          <w:rFonts w:ascii="Arial" w:hAnsi="Arial" w:cs="Arial"/>
          <w:color w:val="000000"/>
          <w:sz w:val="28"/>
          <w:szCs w:val="28"/>
          <w:lang w:eastAsia="en-GB"/>
        </w:rPr>
        <w:t>5</w:t>
      </w:r>
      <w:r w:rsidR="0049684C">
        <w:rPr>
          <w:rFonts w:ascii="Arial" w:hAnsi="Arial" w:cs="Arial"/>
          <w:color w:val="000000"/>
          <w:sz w:val="28"/>
          <w:szCs w:val="28"/>
          <w:lang w:eastAsia="en-GB"/>
        </w:rPr>
        <w:t xml:space="preserve"> years</w:t>
      </w:r>
      <w:r>
        <w:rPr>
          <w:rFonts w:ascii="Arial" w:hAnsi="Arial" w:cs="Arial"/>
          <w:color w:val="000000"/>
          <w:sz w:val="28"/>
          <w:szCs w:val="28"/>
          <w:lang w:eastAsia="en-GB"/>
        </w:rPr>
        <w:t xml:space="preserve"> pro rata </w:t>
      </w:r>
      <w:r w:rsidR="0049684C">
        <w:rPr>
          <w:rFonts w:ascii="Arial" w:hAnsi="Arial" w:cs="Arial"/>
          <w:color w:val="000000"/>
          <w:sz w:val="28"/>
          <w:szCs w:val="28"/>
          <w:lang w:eastAsia="en-GB"/>
        </w:rPr>
        <w:t xml:space="preserve">based on sessions* </w:t>
      </w:r>
      <w:r w:rsidRPr="003C66AB">
        <w:rPr>
          <w:rFonts w:ascii="Arial" w:hAnsi="Arial" w:cs="Arial"/>
          <w:color w:val="000000"/>
          <w:sz w:val="28"/>
          <w:szCs w:val="28"/>
          <w:lang w:eastAsia="en-GB"/>
        </w:rPr>
        <w:t xml:space="preserve">will be paid to every GP taking up an eligible </w:t>
      </w:r>
      <w:r>
        <w:rPr>
          <w:rFonts w:ascii="Arial" w:hAnsi="Arial" w:cs="Arial"/>
          <w:color w:val="000000"/>
          <w:sz w:val="28"/>
          <w:szCs w:val="28"/>
          <w:lang w:eastAsia="en-GB"/>
        </w:rPr>
        <w:t xml:space="preserve">Salaried </w:t>
      </w:r>
      <w:r w:rsidRPr="003C66AB">
        <w:rPr>
          <w:rFonts w:ascii="Arial" w:hAnsi="Arial" w:cs="Arial"/>
          <w:color w:val="000000"/>
          <w:sz w:val="28"/>
          <w:szCs w:val="28"/>
          <w:lang w:eastAsia="en-GB"/>
        </w:rPr>
        <w:t>post</w:t>
      </w:r>
      <w:r>
        <w:rPr>
          <w:rFonts w:ascii="Arial" w:hAnsi="Arial" w:cs="Arial"/>
          <w:color w:val="000000"/>
          <w:sz w:val="28"/>
          <w:szCs w:val="28"/>
          <w:lang w:eastAsia="en-GB"/>
        </w:rPr>
        <w:t xml:space="preserve"> or,</w:t>
      </w:r>
    </w:p>
    <w:p w14:paraId="0DF28BCA" w14:textId="77777777" w:rsidR="00CC7F42" w:rsidRDefault="00CC7F42" w:rsidP="00090B40">
      <w:pPr>
        <w:autoSpaceDE w:val="0"/>
        <w:autoSpaceDN w:val="0"/>
        <w:adjustRightInd w:val="0"/>
        <w:jc w:val="both"/>
        <w:rPr>
          <w:rFonts w:ascii="Arial" w:hAnsi="Arial" w:cs="Arial"/>
          <w:color w:val="000000"/>
          <w:sz w:val="28"/>
          <w:szCs w:val="28"/>
          <w:lang w:eastAsia="en-GB"/>
        </w:rPr>
      </w:pPr>
    </w:p>
    <w:p w14:paraId="260AF1B8" w14:textId="757C97A5" w:rsidR="00CC7F42" w:rsidRDefault="00CC7F42" w:rsidP="00090B40">
      <w:pPr>
        <w:autoSpaceDE w:val="0"/>
        <w:autoSpaceDN w:val="0"/>
        <w:adjustRightInd w:val="0"/>
        <w:jc w:val="both"/>
        <w:rPr>
          <w:rFonts w:ascii="Arial" w:hAnsi="Arial" w:cs="Arial"/>
          <w:color w:val="000000"/>
          <w:sz w:val="28"/>
          <w:szCs w:val="28"/>
          <w:lang w:eastAsia="en-GB"/>
        </w:rPr>
      </w:pPr>
      <w:r>
        <w:rPr>
          <w:rFonts w:ascii="Arial" w:hAnsi="Arial" w:cs="Arial"/>
          <w:color w:val="000000"/>
          <w:sz w:val="28"/>
          <w:szCs w:val="28"/>
          <w:lang w:eastAsia="en-GB"/>
        </w:rPr>
        <w:t>A Golden Hello payment of £</w:t>
      </w:r>
      <w:r w:rsidR="0049684C">
        <w:rPr>
          <w:rFonts w:ascii="Arial" w:hAnsi="Arial" w:cs="Arial"/>
          <w:color w:val="000000"/>
          <w:sz w:val="28"/>
          <w:szCs w:val="28"/>
          <w:lang w:eastAsia="en-GB"/>
        </w:rPr>
        <w:t>4</w:t>
      </w:r>
      <w:r>
        <w:rPr>
          <w:rFonts w:ascii="Arial" w:hAnsi="Arial" w:cs="Arial"/>
          <w:color w:val="000000"/>
          <w:sz w:val="28"/>
          <w:szCs w:val="28"/>
          <w:lang w:eastAsia="en-GB"/>
        </w:rPr>
        <w:t xml:space="preserve">0,000 </w:t>
      </w:r>
      <w:r w:rsidR="0049684C">
        <w:rPr>
          <w:rFonts w:ascii="Arial" w:hAnsi="Arial" w:cs="Arial"/>
          <w:color w:val="000000"/>
          <w:sz w:val="28"/>
          <w:szCs w:val="28"/>
          <w:lang w:eastAsia="en-GB"/>
        </w:rPr>
        <w:t xml:space="preserve">paid over </w:t>
      </w:r>
      <w:r w:rsidR="00BF5B93">
        <w:rPr>
          <w:rFonts w:ascii="Arial" w:hAnsi="Arial" w:cs="Arial"/>
          <w:color w:val="000000"/>
          <w:sz w:val="28"/>
          <w:szCs w:val="28"/>
          <w:lang w:eastAsia="en-GB"/>
        </w:rPr>
        <w:t>5</w:t>
      </w:r>
      <w:r w:rsidR="0049684C">
        <w:rPr>
          <w:rFonts w:ascii="Arial" w:hAnsi="Arial" w:cs="Arial"/>
          <w:color w:val="000000"/>
          <w:sz w:val="28"/>
          <w:szCs w:val="28"/>
          <w:lang w:eastAsia="en-GB"/>
        </w:rPr>
        <w:t xml:space="preserve"> years pro rata based on sessions* </w:t>
      </w:r>
      <w:r w:rsidR="00613D6B">
        <w:rPr>
          <w:rFonts w:ascii="Arial" w:hAnsi="Arial" w:cs="Arial"/>
          <w:color w:val="000000"/>
          <w:sz w:val="28"/>
          <w:szCs w:val="28"/>
          <w:lang w:eastAsia="en-GB"/>
        </w:rPr>
        <w:t>will be paid</w:t>
      </w:r>
      <w:r w:rsidR="00402050">
        <w:rPr>
          <w:rFonts w:ascii="Arial" w:hAnsi="Arial" w:cs="Arial"/>
          <w:color w:val="000000"/>
          <w:sz w:val="28"/>
          <w:szCs w:val="28"/>
          <w:lang w:eastAsia="en-GB"/>
        </w:rPr>
        <w:t xml:space="preserve"> </w:t>
      </w:r>
      <w:r>
        <w:rPr>
          <w:rFonts w:ascii="Arial" w:hAnsi="Arial" w:cs="Arial"/>
          <w:color w:val="000000"/>
          <w:sz w:val="28"/>
          <w:szCs w:val="28"/>
          <w:lang w:eastAsia="en-GB"/>
        </w:rPr>
        <w:t>to every GP taking up a GP Partnership</w:t>
      </w:r>
      <w:r w:rsidR="00402050">
        <w:rPr>
          <w:rFonts w:ascii="Arial" w:hAnsi="Arial" w:cs="Arial"/>
          <w:color w:val="000000"/>
          <w:sz w:val="28"/>
          <w:szCs w:val="28"/>
          <w:lang w:eastAsia="en-GB"/>
        </w:rPr>
        <w:t xml:space="preserve">. </w:t>
      </w:r>
      <w:r>
        <w:rPr>
          <w:rFonts w:ascii="Arial" w:hAnsi="Arial" w:cs="Arial"/>
          <w:color w:val="000000"/>
          <w:sz w:val="28"/>
          <w:szCs w:val="28"/>
          <w:lang w:eastAsia="en-GB"/>
        </w:rPr>
        <w:t xml:space="preserve"> </w:t>
      </w:r>
    </w:p>
    <w:p w14:paraId="0CE7DDD0" w14:textId="766311B6" w:rsidR="00CC7F42" w:rsidRDefault="00CC7F42" w:rsidP="00090B40">
      <w:pPr>
        <w:autoSpaceDE w:val="0"/>
        <w:autoSpaceDN w:val="0"/>
        <w:adjustRightInd w:val="0"/>
        <w:jc w:val="both"/>
        <w:rPr>
          <w:rFonts w:ascii="Arial" w:hAnsi="Arial" w:cs="Arial"/>
          <w:color w:val="000000"/>
          <w:sz w:val="28"/>
          <w:szCs w:val="28"/>
          <w:lang w:eastAsia="en-GB"/>
        </w:rPr>
      </w:pPr>
    </w:p>
    <w:p w14:paraId="51AB5C51" w14:textId="4E32DDEE" w:rsidR="00CC7F42" w:rsidRPr="00613D6B" w:rsidRDefault="0049684C" w:rsidP="00090B40">
      <w:pPr>
        <w:autoSpaceDE w:val="0"/>
        <w:autoSpaceDN w:val="0"/>
        <w:adjustRightInd w:val="0"/>
        <w:jc w:val="both"/>
        <w:rPr>
          <w:rFonts w:ascii="Arial" w:hAnsi="Arial" w:cs="Arial"/>
          <w:color w:val="000000"/>
          <w:sz w:val="28"/>
          <w:szCs w:val="28"/>
          <w:u w:val="single"/>
          <w:lang w:eastAsia="en-GB"/>
        </w:rPr>
      </w:pPr>
      <w:r>
        <w:rPr>
          <w:rFonts w:ascii="Arial" w:hAnsi="Arial" w:cs="Arial"/>
          <w:color w:val="000000"/>
          <w:sz w:val="28"/>
          <w:szCs w:val="28"/>
          <w:u w:val="single"/>
          <w:lang w:eastAsia="en-GB"/>
        </w:rPr>
        <w:t>*</w:t>
      </w:r>
      <w:r w:rsidR="00CC7F42" w:rsidRPr="00613D6B">
        <w:rPr>
          <w:rFonts w:ascii="Arial" w:hAnsi="Arial" w:cs="Arial"/>
          <w:color w:val="000000"/>
          <w:sz w:val="28"/>
          <w:szCs w:val="28"/>
          <w:u w:val="single"/>
          <w:lang w:eastAsia="en-GB"/>
        </w:rPr>
        <w:t>Full Time is equivalent to 9 sessions per week</w:t>
      </w:r>
    </w:p>
    <w:p w14:paraId="6B671ACB" w14:textId="77777777" w:rsidR="00090B40" w:rsidRDefault="00090B40" w:rsidP="00090B40">
      <w:pPr>
        <w:autoSpaceDE w:val="0"/>
        <w:autoSpaceDN w:val="0"/>
        <w:adjustRightInd w:val="0"/>
        <w:jc w:val="both"/>
        <w:rPr>
          <w:rFonts w:ascii="Arial" w:hAnsi="Arial" w:cs="Arial"/>
          <w:b/>
          <w:bCs/>
          <w:color w:val="000000"/>
          <w:sz w:val="28"/>
          <w:szCs w:val="28"/>
          <w:lang w:eastAsia="en-GB"/>
        </w:rPr>
      </w:pPr>
    </w:p>
    <w:p w14:paraId="3B7ED52F" w14:textId="652E5E1D" w:rsidR="00746CEB" w:rsidRDefault="00746CEB" w:rsidP="00746CEB">
      <w:pPr>
        <w:autoSpaceDE w:val="0"/>
        <w:autoSpaceDN w:val="0"/>
        <w:adjustRightInd w:val="0"/>
        <w:jc w:val="both"/>
        <w:rPr>
          <w:rFonts w:ascii="Arial" w:hAnsi="Arial" w:cs="Arial"/>
          <w:color w:val="000000"/>
          <w:sz w:val="28"/>
          <w:szCs w:val="28"/>
        </w:rPr>
      </w:pPr>
      <w:r w:rsidRPr="00F54AD5">
        <w:rPr>
          <w:rFonts w:ascii="Arial" w:hAnsi="Arial" w:cs="Arial"/>
          <w:color w:val="000000"/>
          <w:sz w:val="28"/>
          <w:szCs w:val="28"/>
        </w:rPr>
        <w:t>GPs recruited under this scheme will be required to stay employed in the GP Practice for a minimum of 5 years. There can only be one application under this scheme within 5 years for a Golden Hello. (exceptional circumstances will however be considered).</w:t>
      </w:r>
      <w:r>
        <w:rPr>
          <w:rFonts w:ascii="Arial" w:hAnsi="Arial" w:cs="Arial"/>
          <w:color w:val="000000"/>
          <w:sz w:val="28"/>
          <w:szCs w:val="28"/>
        </w:rPr>
        <w:t xml:space="preserve">  </w:t>
      </w:r>
    </w:p>
    <w:p w14:paraId="3EDD7872" w14:textId="77777777" w:rsidR="00C00DB5" w:rsidRDefault="00C00DB5" w:rsidP="00746CEB">
      <w:pPr>
        <w:autoSpaceDE w:val="0"/>
        <w:autoSpaceDN w:val="0"/>
        <w:adjustRightInd w:val="0"/>
        <w:jc w:val="both"/>
        <w:rPr>
          <w:rFonts w:ascii="Arial" w:hAnsi="Arial" w:cs="Arial"/>
          <w:color w:val="000000"/>
          <w:sz w:val="28"/>
          <w:szCs w:val="28"/>
        </w:rPr>
      </w:pPr>
    </w:p>
    <w:p w14:paraId="367B83DF" w14:textId="57CFEBBA" w:rsidR="00746CEB" w:rsidRPr="00C00DB5" w:rsidRDefault="00C00DB5" w:rsidP="00090B40">
      <w:pPr>
        <w:autoSpaceDE w:val="0"/>
        <w:autoSpaceDN w:val="0"/>
        <w:adjustRightInd w:val="0"/>
        <w:jc w:val="both"/>
        <w:rPr>
          <w:b/>
          <w:iCs/>
        </w:rPr>
      </w:pPr>
      <w:r>
        <w:rPr>
          <w:b/>
          <w:iCs/>
        </w:rPr>
        <w:t>**</w:t>
      </w:r>
      <w:r w:rsidRPr="00C00DB5">
        <w:rPr>
          <w:b/>
          <w:iCs/>
        </w:rPr>
        <w:t>Personal Taxation issues should be considered by the individual applying to this scheme</w:t>
      </w:r>
      <w:r>
        <w:rPr>
          <w:b/>
          <w:iCs/>
        </w:rPr>
        <w:t>**</w:t>
      </w:r>
    </w:p>
    <w:p w14:paraId="4936D974" w14:textId="77777777" w:rsidR="00C00DB5" w:rsidRDefault="00C00DB5" w:rsidP="00090B40">
      <w:pPr>
        <w:autoSpaceDE w:val="0"/>
        <w:autoSpaceDN w:val="0"/>
        <w:adjustRightInd w:val="0"/>
        <w:jc w:val="both"/>
        <w:rPr>
          <w:rFonts w:ascii="Arial" w:hAnsi="Arial" w:cs="Arial"/>
          <w:b/>
          <w:bCs/>
          <w:color w:val="000000"/>
          <w:sz w:val="28"/>
          <w:szCs w:val="28"/>
          <w:lang w:eastAsia="en-GB"/>
        </w:rPr>
      </w:pPr>
    </w:p>
    <w:p w14:paraId="52D39A4D" w14:textId="12007454" w:rsidR="00CC7F42" w:rsidRDefault="00CC7F42" w:rsidP="00D760B0">
      <w:pPr>
        <w:autoSpaceDE w:val="0"/>
        <w:autoSpaceDN w:val="0"/>
        <w:adjustRightInd w:val="0"/>
        <w:ind w:firstLine="720"/>
        <w:jc w:val="both"/>
        <w:rPr>
          <w:rFonts w:ascii="Arial" w:hAnsi="Arial" w:cs="Arial"/>
          <w:b/>
          <w:bCs/>
          <w:color w:val="000000"/>
          <w:sz w:val="28"/>
          <w:szCs w:val="28"/>
          <w:lang w:eastAsia="en-GB"/>
        </w:rPr>
      </w:pPr>
      <w:r w:rsidRPr="003C66AB">
        <w:rPr>
          <w:rFonts w:ascii="Arial" w:hAnsi="Arial" w:cs="Arial"/>
          <w:b/>
          <w:bCs/>
          <w:color w:val="000000"/>
          <w:sz w:val="28"/>
          <w:szCs w:val="28"/>
          <w:lang w:eastAsia="en-GB"/>
        </w:rPr>
        <w:t xml:space="preserve">Job Sharers </w:t>
      </w:r>
    </w:p>
    <w:p w14:paraId="1AD366D3"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p>
    <w:p w14:paraId="3B1C60E1" w14:textId="57B261B6"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Each partner in a job-sharing arrangement will be eligible individually for payment if he or she satisfies the appropriate conditions. </w:t>
      </w:r>
    </w:p>
    <w:p w14:paraId="4ABD625E"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p>
    <w:p w14:paraId="5E7386B0"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The amount of money payable will be depend</w:t>
      </w:r>
      <w:r>
        <w:rPr>
          <w:rFonts w:ascii="Arial" w:hAnsi="Arial" w:cs="Arial"/>
          <w:color w:val="000000"/>
          <w:sz w:val="28"/>
          <w:szCs w:val="28"/>
          <w:lang w:eastAsia="en-GB"/>
        </w:rPr>
        <w:t>e</w:t>
      </w:r>
      <w:r w:rsidRPr="003C66AB">
        <w:rPr>
          <w:rFonts w:ascii="Arial" w:hAnsi="Arial" w:cs="Arial"/>
          <w:color w:val="000000"/>
          <w:sz w:val="28"/>
          <w:szCs w:val="28"/>
          <w:lang w:eastAsia="en-GB"/>
        </w:rPr>
        <w:t xml:space="preserve">nt on the time commitment of the job-sharer. </w:t>
      </w:r>
    </w:p>
    <w:p w14:paraId="3C147A54" w14:textId="77777777" w:rsidR="00CC7F42" w:rsidRDefault="00CC7F42" w:rsidP="00090B40">
      <w:pPr>
        <w:autoSpaceDE w:val="0"/>
        <w:autoSpaceDN w:val="0"/>
        <w:adjustRightInd w:val="0"/>
        <w:jc w:val="both"/>
        <w:rPr>
          <w:rFonts w:ascii="Arial" w:hAnsi="Arial" w:cs="Arial"/>
          <w:b/>
          <w:bCs/>
          <w:color w:val="000000"/>
          <w:sz w:val="28"/>
          <w:szCs w:val="28"/>
          <w:lang w:eastAsia="en-GB"/>
        </w:rPr>
      </w:pPr>
    </w:p>
    <w:p w14:paraId="78A5CC9E" w14:textId="77777777" w:rsidR="00CC7F42" w:rsidRDefault="00CC7F42" w:rsidP="00D760B0">
      <w:pPr>
        <w:autoSpaceDE w:val="0"/>
        <w:autoSpaceDN w:val="0"/>
        <w:adjustRightInd w:val="0"/>
        <w:ind w:firstLine="720"/>
        <w:jc w:val="both"/>
        <w:rPr>
          <w:rFonts w:ascii="Arial" w:hAnsi="Arial" w:cs="Arial"/>
          <w:color w:val="000000"/>
          <w:sz w:val="28"/>
          <w:szCs w:val="28"/>
          <w:lang w:eastAsia="en-GB"/>
        </w:rPr>
      </w:pPr>
      <w:r w:rsidRPr="003C66AB">
        <w:rPr>
          <w:rFonts w:ascii="Arial" w:hAnsi="Arial" w:cs="Arial"/>
          <w:b/>
          <w:bCs/>
          <w:color w:val="000000"/>
          <w:sz w:val="28"/>
          <w:szCs w:val="28"/>
          <w:lang w:eastAsia="en-GB"/>
        </w:rPr>
        <w:t xml:space="preserve">Changes in Circumstances </w:t>
      </w:r>
    </w:p>
    <w:p w14:paraId="0BA7BD04" w14:textId="77777777" w:rsidR="00CC7F42" w:rsidRDefault="00CC7F42" w:rsidP="00090B40">
      <w:pPr>
        <w:autoSpaceDE w:val="0"/>
        <w:autoSpaceDN w:val="0"/>
        <w:adjustRightInd w:val="0"/>
        <w:jc w:val="both"/>
        <w:rPr>
          <w:rFonts w:ascii="Arial" w:hAnsi="Arial" w:cs="Arial"/>
          <w:color w:val="000000"/>
          <w:sz w:val="28"/>
          <w:szCs w:val="28"/>
          <w:lang w:eastAsia="en-GB"/>
        </w:rPr>
      </w:pPr>
    </w:p>
    <w:p w14:paraId="3D0B006B" w14:textId="715B59BB"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If an eligible practitioner has a change in circumstances involving an increase in time commitment </w:t>
      </w:r>
      <w:r>
        <w:rPr>
          <w:rFonts w:ascii="Arial" w:hAnsi="Arial" w:cs="Arial"/>
          <w:color w:val="000000"/>
          <w:sz w:val="28"/>
          <w:szCs w:val="28"/>
          <w:lang w:eastAsia="en-GB"/>
        </w:rPr>
        <w:t xml:space="preserve">he or she may be entitled to make an additional claim. </w:t>
      </w:r>
    </w:p>
    <w:p w14:paraId="6A1BEB06"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p>
    <w:p w14:paraId="4C14436F" w14:textId="77777777" w:rsidR="00CC7F42" w:rsidRDefault="00CC7F42" w:rsidP="00D760B0">
      <w:pPr>
        <w:autoSpaceDE w:val="0"/>
        <w:autoSpaceDN w:val="0"/>
        <w:adjustRightInd w:val="0"/>
        <w:ind w:firstLine="720"/>
        <w:jc w:val="both"/>
        <w:rPr>
          <w:rFonts w:ascii="Arial" w:hAnsi="Arial" w:cs="Arial"/>
          <w:b/>
          <w:bCs/>
          <w:color w:val="000000"/>
          <w:sz w:val="28"/>
          <w:szCs w:val="28"/>
          <w:lang w:eastAsia="en-GB"/>
        </w:rPr>
      </w:pPr>
      <w:r w:rsidRPr="003C66AB">
        <w:rPr>
          <w:rFonts w:ascii="Arial" w:hAnsi="Arial" w:cs="Arial"/>
          <w:b/>
          <w:bCs/>
          <w:color w:val="000000"/>
          <w:sz w:val="28"/>
          <w:szCs w:val="28"/>
          <w:lang w:eastAsia="en-GB"/>
        </w:rPr>
        <w:t xml:space="preserve">Return of Payments </w:t>
      </w:r>
      <w:r>
        <w:rPr>
          <w:rFonts w:ascii="Arial" w:hAnsi="Arial" w:cs="Arial"/>
          <w:b/>
          <w:bCs/>
          <w:color w:val="000000"/>
          <w:sz w:val="28"/>
          <w:szCs w:val="28"/>
          <w:lang w:eastAsia="en-GB"/>
        </w:rPr>
        <w:t xml:space="preserve"> </w:t>
      </w:r>
    </w:p>
    <w:p w14:paraId="406BD5A3"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p>
    <w:p w14:paraId="03EF9FAA" w14:textId="5E151B24"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Where within</w:t>
      </w:r>
      <w:r>
        <w:rPr>
          <w:rFonts w:ascii="Arial" w:hAnsi="Arial" w:cs="Arial"/>
          <w:color w:val="000000"/>
          <w:sz w:val="28"/>
          <w:szCs w:val="28"/>
          <w:lang w:eastAsia="en-GB"/>
        </w:rPr>
        <w:t xml:space="preserve"> 5</w:t>
      </w:r>
      <w:r w:rsidRPr="003C66AB">
        <w:rPr>
          <w:rFonts w:ascii="Arial" w:hAnsi="Arial" w:cs="Arial"/>
          <w:color w:val="000000"/>
          <w:sz w:val="28"/>
          <w:szCs w:val="28"/>
          <w:lang w:eastAsia="en-GB"/>
        </w:rPr>
        <w:t xml:space="preserve"> years, an eligible practitioner in receipt of payments stops providing or assisting in the </w:t>
      </w:r>
      <w:r w:rsidRPr="00F54AD5">
        <w:rPr>
          <w:rFonts w:ascii="Arial" w:hAnsi="Arial" w:cs="Arial"/>
          <w:color w:val="000000"/>
          <w:sz w:val="28"/>
          <w:szCs w:val="28"/>
          <w:lang w:eastAsia="en-GB"/>
        </w:rPr>
        <w:t xml:space="preserve">provision of general medical services to the terms of the scheme </w:t>
      </w:r>
      <w:r w:rsidR="00D760B0" w:rsidRPr="00F54AD5">
        <w:rPr>
          <w:rFonts w:ascii="Arial" w:hAnsi="Arial" w:cs="Arial"/>
          <w:color w:val="000000"/>
          <w:sz w:val="28"/>
          <w:szCs w:val="28"/>
          <w:lang w:eastAsia="en-GB"/>
        </w:rPr>
        <w:t>the practice</w:t>
      </w:r>
      <w:r w:rsidRPr="00F54AD5">
        <w:rPr>
          <w:rFonts w:ascii="Arial" w:hAnsi="Arial" w:cs="Arial"/>
          <w:color w:val="000000"/>
          <w:sz w:val="28"/>
          <w:szCs w:val="28"/>
          <w:lang w:eastAsia="en-GB"/>
        </w:rPr>
        <w:t xml:space="preserve"> will be required</w:t>
      </w:r>
      <w:r w:rsidRPr="003C66AB">
        <w:rPr>
          <w:rFonts w:ascii="Arial" w:hAnsi="Arial" w:cs="Arial"/>
          <w:color w:val="000000"/>
          <w:sz w:val="28"/>
          <w:szCs w:val="28"/>
          <w:lang w:eastAsia="en-GB"/>
        </w:rPr>
        <w:t xml:space="preserve"> to re</w:t>
      </w:r>
      <w:r>
        <w:rPr>
          <w:rFonts w:ascii="Arial" w:hAnsi="Arial" w:cs="Arial"/>
          <w:color w:val="000000"/>
          <w:sz w:val="28"/>
          <w:szCs w:val="28"/>
          <w:lang w:eastAsia="en-GB"/>
        </w:rPr>
        <w:t xml:space="preserve">turn some or all of the payment.  </w:t>
      </w:r>
      <w:r w:rsidRPr="003C66AB">
        <w:rPr>
          <w:rFonts w:ascii="Arial" w:hAnsi="Arial" w:cs="Arial"/>
          <w:color w:val="000000"/>
          <w:sz w:val="28"/>
          <w:szCs w:val="28"/>
          <w:lang w:eastAsia="en-GB"/>
        </w:rPr>
        <w:lastRenderedPageBreak/>
        <w:t xml:space="preserve">The amount of the payment returnable will be </w:t>
      </w:r>
      <w:r>
        <w:rPr>
          <w:rFonts w:ascii="Arial" w:hAnsi="Arial" w:cs="Arial"/>
          <w:color w:val="000000"/>
          <w:sz w:val="28"/>
          <w:szCs w:val="28"/>
          <w:lang w:eastAsia="en-GB"/>
        </w:rPr>
        <w:t xml:space="preserve">pro rata </w:t>
      </w:r>
      <w:r w:rsidRPr="003C66AB">
        <w:rPr>
          <w:rFonts w:ascii="Arial" w:hAnsi="Arial" w:cs="Arial"/>
          <w:color w:val="000000"/>
          <w:sz w:val="28"/>
          <w:szCs w:val="28"/>
          <w:lang w:eastAsia="en-GB"/>
        </w:rPr>
        <w:t>dependent on the amount of time spe</w:t>
      </w:r>
      <w:r>
        <w:rPr>
          <w:rFonts w:ascii="Arial" w:hAnsi="Arial" w:cs="Arial"/>
          <w:color w:val="000000"/>
          <w:sz w:val="28"/>
          <w:szCs w:val="28"/>
          <w:lang w:eastAsia="en-GB"/>
        </w:rPr>
        <w:t>nt as an eligible practitioner.</w:t>
      </w:r>
    </w:p>
    <w:p w14:paraId="45B5821D" w14:textId="77777777" w:rsidR="00CC7F42" w:rsidRDefault="00CC7F42" w:rsidP="00090B40">
      <w:pPr>
        <w:autoSpaceDE w:val="0"/>
        <w:autoSpaceDN w:val="0"/>
        <w:adjustRightInd w:val="0"/>
        <w:jc w:val="both"/>
        <w:rPr>
          <w:rFonts w:ascii="Arial" w:hAnsi="Arial" w:cs="Arial"/>
          <w:color w:val="000000"/>
          <w:sz w:val="28"/>
          <w:szCs w:val="28"/>
          <w:lang w:eastAsia="en-GB"/>
        </w:rPr>
      </w:pPr>
    </w:p>
    <w:p w14:paraId="5F4D5D2A"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The provisions for the return of the payments will not apply where the </w:t>
      </w:r>
      <w:r>
        <w:rPr>
          <w:rFonts w:ascii="Arial" w:hAnsi="Arial" w:cs="Arial"/>
          <w:color w:val="000000"/>
          <w:sz w:val="28"/>
          <w:szCs w:val="28"/>
          <w:lang w:eastAsia="en-GB"/>
        </w:rPr>
        <w:t>SPPG</w:t>
      </w:r>
      <w:r w:rsidRPr="003C66AB">
        <w:rPr>
          <w:rFonts w:ascii="Arial" w:hAnsi="Arial" w:cs="Arial"/>
          <w:color w:val="000000"/>
          <w:sz w:val="28"/>
          <w:szCs w:val="28"/>
          <w:lang w:eastAsia="en-GB"/>
        </w:rPr>
        <w:t xml:space="preserve"> is satisfied that the practitioner has ceased to work in this capacity due to: </w:t>
      </w:r>
    </w:p>
    <w:p w14:paraId="35FBEACD"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p>
    <w:p w14:paraId="1C6B8C72"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a) death; </w:t>
      </w:r>
    </w:p>
    <w:p w14:paraId="64F7C050"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b) enforced early retirement from general practice due to illness or injury; </w:t>
      </w:r>
    </w:p>
    <w:p w14:paraId="0F99A12C"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c) exceptional personal circumstances and with the approval of the </w:t>
      </w:r>
    </w:p>
    <w:p w14:paraId="13C8BBE0"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Pr>
          <w:rFonts w:ascii="Arial" w:hAnsi="Arial" w:cs="Arial"/>
          <w:color w:val="000000"/>
          <w:sz w:val="28"/>
          <w:szCs w:val="28"/>
          <w:lang w:eastAsia="en-GB"/>
        </w:rPr>
        <w:t>SPPG</w:t>
      </w:r>
      <w:r w:rsidRPr="003C66AB">
        <w:rPr>
          <w:rFonts w:ascii="Arial" w:hAnsi="Arial" w:cs="Arial"/>
          <w:color w:val="000000"/>
          <w:sz w:val="28"/>
          <w:szCs w:val="28"/>
          <w:lang w:eastAsia="en-GB"/>
        </w:rPr>
        <w:t xml:space="preserve">; </w:t>
      </w:r>
    </w:p>
    <w:p w14:paraId="16DC3E45" w14:textId="25AB23EF"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d) maternity (or other extended parenting leave</w:t>
      </w:r>
      <w:r w:rsidR="00D13ACA">
        <w:rPr>
          <w:rFonts w:ascii="Arial" w:hAnsi="Arial" w:cs="Arial"/>
          <w:color w:val="000000"/>
          <w:sz w:val="28"/>
          <w:szCs w:val="28"/>
          <w:lang w:eastAsia="en-GB"/>
        </w:rPr>
        <w:t>)</w:t>
      </w:r>
      <w:r w:rsidRPr="003C66AB">
        <w:rPr>
          <w:rFonts w:ascii="Arial" w:hAnsi="Arial" w:cs="Arial"/>
          <w:color w:val="000000"/>
          <w:sz w:val="28"/>
          <w:szCs w:val="28"/>
          <w:lang w:eastAsia="en-GB"/>
        </w:rPr>
        <w:t xml:space="preserve"> agreed by the </w:t>
      </w:r>
      <w:r>
        <w:rPr>
          <w:rFonts w:ascii="Arial" w:hAnsi="Arial" w:cs="Arial"/>
          <w:color w:val="000000"/>
          <w:sz w:val="28"/>
          <w:szCs w:val="28"/>
          <w:lang w:eastAsia="en-GB"/>
        </w:rPr>
        <w:t>SPPG</w:t>
      </w:r>
      <w:r w:rsidRPr="003C66AB">
        <w:rPr>
          <w:rFonts w:ascii="Arial" w:hAnsi="Arial" w:cs="Arial"/>
          <w:color w:val="000000"/>
          <w:sz w:val="28"/>
          <w:szCs w:val="28"/>
          <w:lang w:eastAsia="en-GB"/>
        </w:rPr>
        <w:t xml:space="preserve"> </w:t>
      </w:r>
    </w:p>
    <w:p w14:paraId="1A4D91E5" w14:textId="318E5753"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provided the GP gives an undertaking that she/he will return to </w:t>
      </w:r>
    </w:p>
    <w:p w14:paraId="2CE2B3D7" w14:textId="77777777" w:rsidR="00CC7F42" w:rsidRPr="003C66AB"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practise and does so within a reasonable period, to be considered </w:t>
      </w:r>
    </w:p>
    <w:p w14:paraId="2A7DD11B" w14:textId="6C973620" w:rsidR="00CC7F42" w:rsidRDefault="00CC7F42" w:rsidP="00090B40">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case-by-case by the </w:t>
      </w:r>
      <w:r>
        <w:rPr>
          <w:rFonts w:ascii="Arial" w:hAnsi="Arial" w:cs="Arial"/>
          <w:color w:val="000000"/>
          <w:sz w:val="28"/>
          <w:szCs w:val="28"/>
          <w:lang w:eastAsia="en-GB"/>
        </w:rPr>
        <w:t>SPPG</w:t>
      </w:r>
      <w:r w:rsidRPr="003C66AB">
        <w:rPr>
          <w:rFonts w:ascii="Arial" w:hAnsi="Arial" w:cs="Arial"/>
          <w:color w:val="000000"/>
          <w:sz w:val="28"/>
          <w:szCs w:val="28"/>
          <w:lang w:eastAsia="en-GB"/>
        </w:rPr>
        <w:t>.</w:t>
      </w:r>
    </w:p>
    <w:p w14:paraId="0CC788E4" w14:textId="5DDB45ED" w:rsidR="00812097" w:rsidRDefault="00812097" w:rsidP="00090B40">
      <w:pPr>
        <w:autoSpaceDE w:val="0"/>
        <w:autoSpaceDN w:val="0"/>
        <w:adjustRightInd w:val="0"/>
        <w:jc w:val="both"/>
        <w:rPr>
          <w:rFonts w:ascii="Arial" w:hAnsi="Arial" w:cs="Arial"/>
          <w:color w:val="000000"/>
          <w:sz w:val="28"/>
          <w:szCs w:val="28"/>
          <w:lang w:eastAsia="en-GB"/>
        </w:rPr>
      </w:pPr>
    </w:p>
    <w:p w14:paraId="3CB844AA" w14:textId="0781267D" w:rsidR="00812097" w:rsidRPr="00613D6B" w:rsidRDefault="00812097" w:rsidP="00D760B0">
      <w:pPr>
        <w:autoSpaceDE w:val="0"/>
        <w:autoSpaceDN w:val="0"/>
        <w:adjustRightInd w:val="0"/>
        <w:ind w:firstLine="720"/>
        <w:jc w:val="both"/>
        <w:rPr>
          <w:rFonts w:ascii="Arial" w:hAnsi="Arial" w:cs="Arial"/>
          <w:b/>
          <w:color w:val="000000"/>
          <w:sz w:val="28"/>
          <w:szCs w:val="28"/>
        </w:rPr>
      </w:pPr>
      <w:r w:rsidRPr="00613D6B">
        <w:rPr>
          <w:rFonts w:ascii="Arial" w:hAnsi="Arial" w:cs="Arial"/>
          <w:b/>
          <w:color w:val="000000"/>
          <w:sz w:val="28"/>
          <w:szCs w:val="28"/>
        </w:rPr>
        <w:t>E</w:t>
      </w:r>
      <w:r w:rsidR="00D760B0">
        <w:rPr>
          <w:rFonts w:ascii="Arial" w:hAnsi="Arial" w:cs="Arial"/>
          <w:b/>
          <w:color w:val="000000"/>
          <w:sz w:val="28"/>
          <w:szCs w:val="28"/>
        </w:rPr>
        <w:t>ligibility</w:t>
      </w:r>
      <w:r w:rsidRPr="00613D6B">
        <w:rPr>
          <w:rFonts w:ascii="Arial" w:hAnsi="Arial" w:cs="Arial"/>
          <w:b/>
          <w:color w:val="000000"/>
          <w:sz w:val="28"/>
          <w:szCs w:val="28"/>
        </w:rPr>
        <w:t xml:space="preserve"> C</w:t>
      </w:r>
      <w:r w:rsidR="00D760B0">
        <w:rPr>
          <w:rFonts w:ascii="Arial" w:hAnsi="Arial" w:cs="Arial"/>
          <w:b/>
          <w:color w:val="000000"/>
          <w:sz w:val="28"/>
          <w:szCs w:val="28"/>
        </w:rPr>
        <w:t>riteria</w:t>
      </w:r>
    </w:p>
    <w:p w14:paraId="042EFA1D" w14:textId="77777777" w:rsidR="00812097" w:rsidRPr="009E280F" w:rsidRDefault="00812097" w:rsidP="00812097">
      <w:pPr>
        <w:autoSpaceDE w:val="0"/>
        <w:autoSpaceDN w:val="0"/>
        <w:adjustRightInd w:val="0"/>
        <w:jc w:val="both"/>
        <w:rPr>
          <w:rFonts w:ascii="Arial" w:hAnsi="Arial" w:cs="Arial"/>
          <w:b/>
          <w:color w:val="000000"/>
          <w:sz w:val="28"/>
          <w:szCs w:val="28"/>
          <w:u w:val="single"/>
        </w:rPr>
      </w:pPr>
    </w:p>
    <w:p w14:paraId="193DE189" w14:textId="6921DEE5" w:rsidR="00812097" w:rsidRPr="003C66AB" w:rsidRDefault="00812097" w:rsidP="00812097">
      <w:pPr>
        <w:autoSpaceDE w:val="0"/>
        <w:autoSpaceDN w:val="0"/>
        <w:adjustRightInd w:val="0"/>
        <w:jc w:val="both"/>
        <w:rPr>
          <w:rFonts w:ascii="Arial" w:hAnsi="Arial" w:cs="Arial"/>
          <w:color w:val="000000"/>
          <w:sz w:val="28"/>
          <w:szCs w:val="28"/>
          <w:lang w:eastAsia="en-GB"/>
        </w:rPr>
      </w:pPr>
      <w:r w:rsidRPr="003C66AB">
        <w:rPr>
          <w:rFonts w:ascii="Arial" w:hAnsi="Arial" w:cs="Arial"/>
          <w:color w:val="000000"/>
          <w:sz w:val="28"/>
          <w:szCs w:val="28"/>
          <w:lang w:eastAsia="en-GB"/>
        </w:rPr>
        <w:t xml:space="preserve">In order to qualify for </w:t>
      </w:r>
      <w:r>
        <w:rPr>
          <w:rFonts w:ascii="Arial" w:hAnsi="Arial" w:cs="Arial"/>
          <w:color w:val="000000"/>
          <w:sz w:val="28"/>
          <w:szCs w:val="28"/>
          <w:lang w:eastAsia="en-GB"/>
        </w:rPr>
        <w:t xml:space="preserve">the Golden Hello GP Practices must apply in writing </w:t>
      </w:r>
      <w:r w:rsidR="006C2A3C">
        <w:rPr>
          <w:rFonts w:ascii="Arial" w:hAnsi="Arial" w:cs="Arial"/>
          <w:color w:val="000000"/>
          <w:sz w:val="28"/>
          <w:szCs w:val="28"/>
          <w:lang w:eastAsia="en-GB"/>
        </w:rPr>
        <w:t xml:space="preserve">on the </w:t>
      </w:r>
      <w:r w:rsidR="006C2A3C" w:rsidRPr="00F54AD5">
        <w:rPr>
          <w:rFonts w:ascii="Arial" w:hAnsi="Arial" w:cs="Arial"/>
          <w:color w:val="000000"/>
          <w:sz w:val="28"/>
          <w:szCs w:val="28"/>
          <w:lang w:eastAsia="en-GB"/>
        </w:rPr>
        <w:t>attached application</w:t>
      </w:r>
      <w:r w:rsidR="002D5B31" w:rsidRPr="00F54AD5">
        <w:rPr>
          <w:rFonts w:ascii="Arial" w:hAnsi="Arial" w:cs="Arial"/>
          <w:color w:val="000000"/>
          <w:sz w:val="28"/>
          <w:szCs w:val="28"/>
          <w:lang w:eastAsia="en-GB"/>
        </w:rPr>
        <w:t xml:space="preserve"> form</w:t>
      </w:r>
      <w:r w:rsidR="006C2A3C">
        <w:rPr>
          <w:rFonts w:ascii="Arial" w:hAnsi="Arial" w:cs="Arial"/>
          <w:color w:val="000000"/>
          <w:sz w:val="28"/>
          <w:szCs w:val="28"/>
          <w:lang w:eastAsia="en-GB"/>
        </w:rPr>
        <w:t xml:space="preserve"> </w:t>
      </w:r>
      <w:r>
        <w:rPr>
          <w:rFonts w:ascii="Arial" w:hAnsi="Arial" w:cs="Arial"/>
          <w:color w:val="000000"/>
          <w:sz w:val="28"/>
          <w:szCs w:val="28"/>
          <w:lang w:eastAsia="en-GB"/>
        </w:rPr>
        <w:t>providing evidence to the SPPG detailing</w:t>
      </w:r>
      <w:r w:rsidRPr="003C66AB">
        <w:rPr>
          <w:rFonts w:ascii="Arial" w:hAnsi="Arial" w:cs="Arial"/>
          <w:color w:val="000000"/>
          <w:sz w:val="28"/>
          <w:szCs w:val="28"/>
          <w:lang w:eastAsia="en-GB"/>
        </w:rPr>
        <w:t xml:space="preserve">: </w:t>
      </w:r>
    </w:p>
    <w:p w14:paraId="760204AE" w14:textId="77777777" w:rsidR="00812097" w:rsidRPr="003C66AB" w:rsidRDefault="00812097" w:rsidP="00812097">
      <w:pPr>
        <w:autoSpaceDE w:val="0"/>
        <w:autoSpaceDN w:val="0"/>
        <w:adjustRightInd w:val="0"/>
        <w:jc w:val="both"/>
        <w:rPr>
          <w:rFonts w:ascii="Arial" w:hAnsi="Arial" w:cs="Arial"/>
          <w:color w:val="000000"/>
          <w:sz w:val="28"/>
          <w:szCs w:val="28"/>
          <w:lang w:eastAsia="en-GB"/>
        </w:rPr>
      </w:pPr>
    </w:p>
    <w:p w14:paraId="467A8517" w14:textId="77777777" w:rsidR="00812097" w:rsidRDefault="00812097" w:rsidP="00812097">
      <w:pPr>
        <w:pStyle w:val="NoSpacing"/>
        <w:numPr>
          <w:ilvl w:val="0"/>
          <w:numId w:val="15"/>
        </w:numPr>
        <w:rPr>
          <w:szCs w:val="24"/>
        </w:rPr>
      </w:pPr>
      <w:r>
        <w:rPr>
          <w:rFonts w:cs="Arial"/>
          <w:color w:val="000000"/>
          <w:sz w:val="28"/>
          <w:szCs w:val="28"/>
          <w:lang w:eastAsia="en-GB"/>
        </w:rPr>
        <w:t>S</w:t>
      </w:r>
      <w:r w:rsidRPr="00E75618">
        <w:rPr>
          <w:rFonts w:cs="Arial"/>
          <w:color w:val="000000"/>
          <w:sz w:val="28"/>
          <w:szCs w:val="28"/>
          <w:lang w:eastAsia="en-GB"/>
        </w:rPr>
        <w:t>ignificant difficulties around recruitment and retention of GPs within t</w:t>
      </w:r>
      <w:r>
        <w:rPr>
          <w:rFonts w:cs="Arial"/>
          <w:color w:val="000000"/>
          <w:sz w:val="28"/>
          <w:szCs w:val="28"/>
          <w:lang w:eastAsia="en-GB"/>
        </w:rPr>
        <w:t>he</w:t>
      </w:r>
      <w:r w:rsidRPr="00E75618">
        <w:rPr>
          <w:rFonts w:cs="Arial"/>
          <w:color w:val="000000"/>
          <w:sz w:val="28"/>
          <w:szCs w:val="28"/>
          <w:lang w:eastAsia="en-GB"/>
        </w:rPr>
        <w:t xml:space="preserve"> practice</w:t>
      </w:r>
      <w:r w:rsidRPr="00737692">
        <w:t xml:space="preserve"> </w:t>
      </w:r>
      <w:r w:rsidRPr="00737692">
        <w:rPr>
          <w:rFonts w:cs="Arial"/>
          <w:color w:val="000000"/>
          <w:sz w:val="28"/>
          <w:szCs w:val="28"/>
          <w:lang w:eastAsia="en-GB"/>
        </w:rPr>
        <w:t>including information on:</w:t>
      </w:r>
    </w:p>
    <w:p w14:paraId="6550A330" w14:textId="77777777" w:rsidR="00812097" w:rsidRDefault="00812097" w:rsidP="00812097">
      <w:pPr>
        <w:pStyle w:val="NoSpacing"/>
        <w:numPr>
          <w:ilvl w:val="2"/>
          <w:numId w:val="15"/>
        </w:numPr>
        <w:rPr>
          <w:szCs w:val="24"/>
        </w:rPr>
      </w:pPr>
      <w:r w:rsidRPr="00737692">
        <w:rPr>
          <w:szCs w:val="24"/>
        </w:rPr>
        <w:t>Ratio GPs : Patients</w:t>
      </w:r>
    </w:p>
    <w:p w14:paraId="19887431" w14:textId="7FB4C88A" w:rsidR="00746CEB" w:rsidRPr="00F54AD5" w:rsidRDefault="000D7543" w:rsidP="00812097">
      <w:pPr>
        <w:pStyle w:val="NoSpacing"/>
        <w:numPr>
          <w:ilvl w:val="2"/>
          <w:numId w:val="15"/>
        </w:numPr>
        <w:rPr>
          <w:szCs w:val="24"/>
        </w:rPr>
      </w:pPr>
      <w:r w:rsidRPr="00F54AD5">
        <w:rPr>
          <w:szCs w:val="24"/>
        </w:rPr>
        <w:t>Ratio</w:t>
      </w:r>
      <w:r w:rsidR="00F54AD5" w:rsidRPr="00F54AD5">
        <w:rPr>
          <w:szCs w:val="24"/>
        </w:rPr>
        <w:t xml:space="preserve"> </w:t>
      </w:r>
      <w:r w:rsidR="00746CEB" w:rsidRPr="00F54AD5">
        <w:rPr>
          <w:szCs w:val="24"/>
        </w:rPr>
        <w:t>Staff</w:t>
      </w:r>
      <w:r w:rsidR="00D760B0" w:rsidRPr="00F54AD5">
        <w:rPr>
          <w:szCs w:val="24"/>
        </w:rPr>
        <w:t xml:space="preserve"> </w:t>
      </w:r>
      <w:r w:rsidR="00746CEB" w:rsidRPr="00F54AD5">
        <w:rPr>
          <w:szCs w:val="24"/>
        </w:rPr>
        <w:t>:</w:t>
      </w:r>
      <w:r w:rsidR="00D760B0" w:rsidRPr="00F54AD5">
        <w:rPr>
          <w:szCs w:val="24"/>
        </w:rPr>
        <w:t xml:space="preserve"> </w:t>
      </w:r>
      <w:r w:rsidR="00746CEB" w:rsidRPr="00F54AD5">
        <w:rPr>
          <w:szCs w:val="24"/>
        </w:rPr>
        <w:t>Patients</w:t>
      </w:r>
    </w:p>
    <w:p w14:paraId="1E7CFA63" w14:textId="3F42FA68" w:rsidR="00812097" w:rsidRDefault="00D760B0" w:rsidP="00812097">
      <w:pPr>
        <w:pStyle w:val="NoSpacing"/>
        <w:numPr>
          <w:ilvl w:val="2"/>
          <w:numId w:val="15"/>
        </w:numPr>
        <w:rPr>
          <w:szCs w:val="24"/>
        </w:rPr>
      </w:pPr>
      <w:r>
        <w:rPr>
          <w:szCs w:val="24"/>
        </w:rPr>
        <w:t>T</w:t>
      </w:r>
      <w:r w:rsidR="00812097" w:rsidRPr="00737692">
        <w:rPr>
          <w:szCs w:val="24"/>
        </w:rPr>
        <w:t>urnover of staff</w:t>
      </w:r>
    </w:p>
    <w:p w14:paraId="3B9E6DCC" w14:textId="77777777" w:rsidR="00812097" w:rsidRPr="00737692" w:rsidRDefault="00812097" w:rsidP="00812097">
      <w:pPr>
        <w:pStyle w:val="NoSpacing"/>
        <w:numPr>
          <w:ilvl w:val="2"/>
          <w:numId w:val="15"/>
        </w:numPr>
        <w:rPr>
          <w:szCs w:val="24"/>
        </w:rPr>
      </w:pPr>
      <w:r w:rsidRPr="00737692">
        <w:rPr>
          <w:szCs w:val="24"/>
        </w:rPr>
        <w:t>Other issues as identified by practice / cluster</w:t>
      </w:r>
    </w:p>
    <w:p w14:paraId="47E7100A" w14:textId="77777777" w:rsidR="00812097" w:rsidRDefault="00812097" w:rsidP="00812097">
      <w:pPr>
        <w:pStyle w:val="ListParagraph"/>
        <w:autoSpaceDE w:val="0"/>
        <w:autoSpaceDN w:val="0"/>
        <w:adjustRightInd w:val="0"/>
        <w:jc w:val="both"/>
        <w:rPr>
          <w:rFonts w:ascii="Arial" w:hAnsi="Arial" w:cs="Arial"/>
          <w:color w:val="000000"/>
          <w:sz w:val="28"/>
          <w:szCs w:val="28"/>
          <w:lang w:eastAsia="en-GB"/>
        </w:rPr>
      </w:pPr>
    </w:p>
    <w:p w14:paraId="065F1CD0" w14:textId="77777777" w:rsidR="00812097" w:rsidRDefault="00812097" w:rsidP="00812097">
      <w:pPr>
        <w:pStyle w:val="ListParagraph"/>
        <w:autoSpaceDE w:val="0"/>
        <w:autoSpaceDN w:val="0"/>
        <w:adjustRightInd w:val="0"/>
        <w:jc w:val="both"/>
        <w:rPr>
          <w:rFonts w:ascii="Arial" w:hAnsi="Arial" w:cs="Arial"/>
          <w:color w:val="000000"/>
          <w:sz w:val="28"/>
          <w:szCs w:val="28"/>
          <w:lang w:eastAsia="en-GB"/>
        </w:rPr>
      </w:pPr>
    </w:p>
    <w:p w14:paraId="09E10E7D" w14:textId="77777777" w:rsidR="00812097" w:rsidRPr="00737692" w:rsidRDefault="00812097" w:rsidP="00812097">
      <w:pPr>
        <w:pStyle w:val="ListParagraph"/>
        <w:numPr>
          <w:ilvl w:val="0"/>
          <w:numId w:val="15"/>
        </w:numPr>
        <w:autoSpaceDE w:val="0"/>
        <w:autoSpaceDN w:val="0"/>
        <w:adjustRightInd w:val="0"/>
        <w:jc w:val="both"/>
        <w:rPr>
          <w:rFonts w:ascii="Arial" w:hAnsi="Arial" w:cs="Arial"/>
          <w:color w:val="000000"/>
          <w:sz w:val="28"/>
          <w:szCs w:val="28"/>
          <w:lang w:eastAsia="en-GB"/>
        </w:rPr>
      </w:pPr>
      <w:r>
        <w:rPr>
          <w:rFonts w:ascii="Arial" w:hAnsi="Arial" w:cs="Arial"/>
          <w:color w:val="000000"/>
          <w:sz w:val="28"/>
          <w:szCs w:val="28"/>
          <w:lang w:eastAsia="en-GB"/>
        </w:rPr>
        <w:t>Outline h</w:t>
      </w:r>
      <w:r w:rsidRPr="00737692">
        <w:rPr>
          <w:rFonts w:ascii="Arial" w:hAnsi="Arial" w:cs="Arial"/>
          <w:color w:val="000000"/>
          <w:sz w:val="28"/>
          <w:szCs w:val="28"/>
          <w:lang w:eastAsia="en-GB"/>
        </w:rPr>
        <w:t>ow the practice has</w:t>
      </w:r>
      <w:r>
        <w:rPr>
          <w:rFonts w:ascii="Arial" w:hAnsi="Arial" w:cs="Arial"/>
          <w:color w:val="000000"/>
          <w:sz w:val="28"/>
          <w:szCs w:val="28"/>
          <w:lang w:eastAsia="en-GB"/>
        </w:rPr>
        <w:t xml:space="preserve"> attempted to recruit GPs to their practice, number of attempts,</w:t>
      </w:r>
      <w:r w:rsidRPr="00737692">
        <w:rPr>
          <w:rFonts w:ascii="Arial" w:hAnsi="Arial" w:cs="Arial"/>
          <w:color w:val="000000"/>
          <w:sz w:val="28"/>
          <w:szCs w:val="28"/>
          <w:lang w:eastAsia="en-GB"/>
        </w:rPr>
        <w:t xml:space="preserve"> </w:t>
      </w:r>
      <w:r>
        <w:rPr>
          <w:rFonts w:ascii="Arial" w:hAnsi="Arial" w:cs="Arial"/>
          <w:color w:val="000000"/>
          <w:sz w:val="28"/>
          <w:szCs w:val="28"/>
          <w:lang w:eastAsia="en-GB"/>
        </w:rPr>
        <w:t xml:space="preserve">how they have </w:t>
      </w:r>
      <w:r w:rsidRPr="00737692">
        <w:rPr>
          <w:rFonts w:ascii="Arial" w:hAnsi="Arial" w:cs="Arial"/>
          <w:color w:val="000000"/>
          <w:sz w:val="28"/>
          <w:szCs w:val="28"/>
          <w:lang w:eastAsia="en-GB"/>
        </w:rPr>
        <w:t>advertised for GPs</w:t>
      </w:r>
      <w:r>
        <w:rPr>
          <w:rFonts w:ascii="Arial" w:hAnsi="Arial" w:cs="Arial"/>
          <w:color w:val="000000"/>
          <w:sz w:val="28"/>
          <w:szCs w:val="28"/>
          <w:lang w:eastAsia="en-GB"/>
        </w:rPr>
        <w:t xml:space="preserve">, </w:t>
      </w:r>
      <w:r w:rsidRPr="00737692">
        <w:rPr>
          <w:rFonts w:ascii="Arial" w:hAnsi="Arial" w:cs="Arial"/>
          <w:color w:val="000000"/>
          <w:sz w:val="28"/>
          <w:szCs w:val="28"/>
          <w:lang w:eastAsia="en-GB"/>
        </w:rPr>
        <w:t>including the time frame</w:t>
      </w:r>
      <w:r>
        <w:rPr>
          <w:rFonts w:ascii="Arial" w:hAnsi="Arial" w:cs="Arial"/>
          <w:color w:val="000000"/>
          <w:sz w:val="28"/>
          <w:szCs w:val="28"/>
          <w:lang w:eastAsia="en-GB"/>
        </w:rPr>
        <w:t xml:space="preserve"> over which they have</w:t>
      </w:r>
      <w:r w:rsidRPr="00737692">
        <w:rPr>
          <w:rFonts w:ascii="Arial" w:hAnsi="Arial" w:cs="Arial"/>
          <w:color w:val="000000"/>
          <w:sz w:val="28"/>
          <w:szCs w:val="28"/>
          <w:lang w:eastAsia="en-GB"/>
        </w:rPr>
        <w:t xml:space="preserve"> advertised and the packages offered to potential applicants.</w:t>
      </w:r>
    </w:p>
    <w:p w14:paraId="19F58A5C" w14:textId="77777777" w:rsidR="00812097" w:rsidRPr="008D3750" w:rsidRDefault="00812097" w:rsidP="00812097">
      <w:pPr>
        <w:pStyle w:val="ListParagraph"/>
        <w:jc w:val="both"/>
        <w:rPr>
          <w:rFonts w:ascii="Arial" w:hAnsi="Arial" w:cs="Arial"/>
          <w:color w:val="000000"/>
          <w:sz w:val="28"/>
          <w:szCs w:val="28"/>
          <w:lang w:eastAsia="en-GB"/>
        </w:rPr>
      </w:pPr>
    </w:p>
    <w:p w14:paraId="401690A8" w14:textId="6117FF4A" w:rsidR="00812097" w:rsidRDefault="00812097" w:rsidP="00090B40">
      <w:pPr>
        <w:pStyle w:val="ListParagraph"/>
        <w:numPr>
          <w:ilvl w:val="0"/>
          <w:numId w:val="15"/>
        </w:numPr>
        <w:autoSpaceDE w:val="0"/>
        <w:autoSpaceDN w:val="0"/>
        <w:adjustRightInd w:val="0"/>
        <w:jc w:val="both"/>
        <w:rPr>
          <w:rFonts w:ascii="Arial" w:hAnsi="Arial" w:cs="Arial"/>
          <w:color w:val="000000"/>
          <w:sz w:val="28"/>
          <w:szCs w:val="28"/>
          <w:lang w:eastAsia="en-GB"/>
        </w:rPr>
      </w:pPr>
      <w:r>
        <w:rPr>
          <w:rFonts w:ascii="Arial" w:hAnsi="Arial" w:cs="Arial"/>
          <w:color w:val="000000"/>
          <w:sz w:val="28"/>
          <w:szCs w:val="28"/>
          <w:lang w:eastAsia="en-GB"/>
        </w:rPr>
        <w:t xml:space="preserve">Identified issues/ difficulties to the SPPG local Primary </w:t>
      </w:r>
      <w:r w:rsidR="00D760B0">
        <w:rPr>
          <w:rFonts w:ascii="Arial" w:hAnsi="Arial" w:cs="Arial"/>
          <w:color w:val="000000"/>
          <w:sz w:val="28"/>
          <w:szCs w:val="28"/>
          <w:lang w:eastAsia="en-GB"/>
        </w:rPr>
        <w:t>C</w:t>
      </w:r>
      <w:r>
        <w:rPr>
          <w:rFonts w:ascii="Arial" w:hAnsi="Arial" w:cs="Arial"/>
          <w:color w:val="000000"/>
          <w:sz w:val="28"/>
          <w:szCs w:val="28"/>
          <w:lang w:eastAsia="en-GB"/>
        </w:rPr>
        <w:t xml:space="preserve">are </w:t>
      </w:r>
      <w:r w:rsidR="00D760B0">
        <w:rPr>
          <w:rFonts w:ascii="Arial" w:hAnsi="Arial" w:cs="Arial"/>
          <w:color w:val="000000"/>
          <w:sz w:val="28"/>
          <w:szCs w:val="28"/>
          <w:lang w:eastAsia="en-GB"/>
        </w:rPr>
        <w:t xml:space="preserve">Office </w:t>
      </w:r>
      <w:r>
        <w:rPr>
          <w:rFonts w:ascii="Arial" w:hAnsi="Arial" w:cs="Arial"/>
          <w:color w:val="000000"/>
          <w:sz w:val="28"/>
          <w:szCs w:val="28"/>
          <w:lang w:eastAsia="en-GB"/>
        </w:rPr>
        <w:t xml:space="preserve">team and for example have been referred by SPPG to the Crisis Response and Improvement Team or </w:t>
      </w:r>
      <w:r w:rsidR="00D760B0">
        <w:rPr>
          <w:rFonts w:ascii="Arial" w:hAnsi="Arial" w:cs="Arial"/>
          <w:color w:val="000000"/>
          <w:sz w:val="28"/>
          <w:szCs w:val="28"/>
          <w:lang w:eastAsia="en-GB"/>
        </w:rPr>
        <w:t>i</w:t>
      </w:r>
      <w:r>
        <w:rPr>
          <w:rFonts w:ascii="Arial" w:hAnsi="Arial" w:cs="Arial"/>
          <w:color w:val="000000"/>
          <w:sz w:val="28"/>
          <w:szCs w:val="28"/>
          <w:lang w:eastAsia="en-GB"/>
        </w:rPr>
        <w:t xml:space="preserve">dentified difficulties to their LMC. </w:t>
      </w:r>
    </w:p>
    <w:p w14:paraId="03115453" w14:textId="71682A66" w:rsidR="00F71707" w:rsidRDefault="00F71707" w:rsidP="00F71707">
      <w:pPr>
        <w:pStyle w:val="ListParagraph"/>
        <w:rPr>
          <w:rFonts w:ascii="Arial" w:hAnsi="Arial" w:cs="Arial"/>
          <w:color w:val="000000"/>
          <w:sz w:val="28"/>
          <w:szCs w:val="28"/>
          <w:lang w:eastAsia="en-GB"/>
        </w:rPr>
      </w:pPr>
    </w:p>
    <w:p w14:paraId="32C8777A" w14:textId="5528D58A" w:rsidR="00DB275B" w:rsidRPr="00137DF6" w:rsidRDefault="00D26BC8" w:rsidP="00DB275B">
      <w:pPr>
        <w:contextualSpacing/>
        <w:jc w:val="both"/>
        <w:rPr>
          <w:rFonts w:ascii="Arial" w:hAnsi="Arial" w:cs="Arial"/>
          <w:b/>
          <w:color w:val="000000"/>
          <w:sz w:val="28"/>
          <w:szCs w:val="28"/>
          <w:lang w:eastAsia="en-GB"/>
        </w:rPr>
      </w:pPr>
      <w:r w:rsidRPr="00137DF6">
        <w:rPr>
          <w:rFonts w:ascii="Arial" w:hAnsi="Arial" w:cs="Arial"/>
          <w:b/>
          <w:color w:val="000000"/>
          <w:sz w:val="28"/>
          <w:szCs w:val="28"/>
          <w:lang w:eastAsia="en-GB"/>
        </w:rPr>
        <w:t xml:space="preserve">Criteria for </w:t>
      </w:r>
      <w:r w:rsidR="00E40A06" w:rsidRPr="00137DF6">
        <w:rPr>
          <w:rFonts w:ascii="Arial" w:hAnsi="Arial" w:cs="Arial"/>
          <w:b/>
          <w:color w:val="000000"/>
          <w:sz w:val="28"/>
          <w:szCs w:val="28"/>
          <w:lang w:eastAsia="en-GB"/>
        </w:rPr>
        <w:t xml:space="preserve">GPs applying for Partnership/Salaried Posts that are </w:t>
      </w:r>
      <w:r w:rsidR="00DB275B" w:rsidRPr="00137DF6">
        <w:rPr>
          <w:rFonts w:ascii="Arial" w:hAnsi="Arial" w:cs="Arial"/>
          <w:b/>
          <w:color w:val="000000"/>
          <w:sz w:val="28"/>
          <w:szCs w:val="28"/>
          <w:lang w:eastAsia="en-GB"/>
        </w:rPr>
        <w:t>eligible for a Golden Hello</w:t>
      </w:r>
      <w:r w:rsidR="00E40A06" w:rsidRPr="00137DF6">
        <w:rPr>
          <w:rFonts w:ascii="Arial" w:hAnsi="Arial" w:cs="Arial"/>
          <w:b/>
          <w:color w:val="000000"/>
          <w:sz w:val="28"/>
          <w:szCs w:val="28"/>
          <w:lang w:eastAsia="en-GB"/>
        </w:rPr>
        <w:t>:</w:t>
      </w:r>
    </w:p>
    <w:p w14:paraId="442F8304" w14:textId="77777777" w:rsidR="00DB275B" w:rsidRPr="00137DF6" w:rsidRDefault="00DB275B" w:rsidP="00F71707">
      <w:pPr>
        <w:pStyle w:val="ListParagraph"/>
        <w:rPr>
          <w:rFonts w:ascii="Arial" w:hAnsi="Arial" w:cs="Arial"/>
          <w:color w:val="000000"/>
          <w:sz w:val="28"/>
          <w:szCs w:val="28"/>
          <w:lang w:eastAsia="en-GB"/>
        </w:rPr>
      </w:pPr>
    </w:p>
    <w:p w14:paraId="1BC6164A" w14:textId="10A2C97C" w:rsidR="00DB275B" w:rsidRPr="00137DF6" w:rsidRDefault="003F51F0" w:rsidP="00DB275B">
      <w:pPr>
        <w:pStyle w:val="ListParagraph"/>
        <w:numPr>
          <w:ilvl w:val="0"/>
          <w:numId w:val="18"/>
        </w:numPr>
        <w:contextualSpacing/>
        <w:jc w:val="both"/>
        <w:rPr>
          <w:rFonts w:ascii="Arial" w:hAnsi="Arial" w:cs="Arial"/>
          <w:b/>
          <w:color w:val="000000"/>
          <w:sz w:val="28"/>
          <w:szCs w:val="28"/>
          <w:lang w:eastAsia="en-GB"/>
        </w:rPr>
      </w:pPr>
      <w:bookmarkStart w:id="1" w:name="_Hlk116466256"/>
      <w:r w:rsidRPr="00137DF6">
        <w:rPr>
          <w:rFonts w:ascii="Arial" w:hAnsi="Arial" w:cs="Arial"/>
          <w:b/>
          <w:color w:val="000000"/>
          <w:sz w:val="28"/>
          <w:szCs w:val="28"/>
          <w:lang w:eastAsia="en-GB"/>
        </w:rPr>
        <w:t xml:space="preserve">Sessional </w:t>
      </w:r>
      <w:r w:rsidR="00F71707" w:rsidRPr="00137DF6">
        <w:rPr>
          <w:rFonts w:ascii="Arial" w:hAnsi="Arial" w:cs="Arial"/>
          <w:b/>
          <w:color w:val="000000"/>
          <w:sz w:val="28"/>
          <w:szCs w:val="28"/>
          <w:lang w:eastAsia="en-GB"/>
        </w:rPr>
        <w:t xml:space="preserve">GPs </w:t>
      </w:r>
      <w:r w:rsidRPr="00137DF6">
        <w:rPr>
          <w:rFonts w:ascii="Arial" w:hAnsi="Arial" w:cs="Arial"/>
          <w:b/>
          <w:color w:val="000000"/>
          <w:sz w:val="28"/>
          <w:szCs w:val="28"/>
          <w:lang w:eastAsia="en-GB"/>
        </w:rPr>
        <w:t xml:space="preserve">who do not hold a partnership or salaried post in another GP Practice in NI </w:t>
      </w:r>
      <w:r w:rsidR="00F54AD5" w:rsidRPr="00137DF6">
        <w:rPr>
          <w:rFonts w:ascii="Arial" w:hAnsi="Arial" w:cs="Arial"/>
          <w:b/>
          <w:color w:val="000000"/>
          <w:sz w:val="28"/>
          <w:szCs w:val="28"/>
          <w:lang w:eastAsia="en-GB"/>
        </w:rPr>
        <w:t>who are on the</w:t>
      </w:r>
      <w:r w:rsidR="00F71707" w:rsidRPr="00137DF6">
        <w:rPr>
          <w:rFonts w:ascii="Arial" w:hAnsi="Arial" w:cs="Arial"/>
          <w:b/>
          <w:color w:val="000000"/>
          <w:sz w:val="28"/>
          <w:szCs w:val="28"/>
          <w:lang w:eastAsia="en-GB"/>
        </w:rPr>
        <w:t xml:space="preserve"> NI Perform</w:t>
      </w:r>
      <w:r w:rsidR="00192F77" w:rsidRPr="00137DF6">
        <w:rPr>
          <w:rFonts w:ascii="Arial" w:hAnsi="Arial" w:cs="Arial"/>
          <w:b/>
          <w:color w:val="000000"/>
          <w:sz w:val="28"/>
          <w:szCs w:val="28"/>
          <w:lang w:eastAsia="en-GB"/>
        </w:rPr>
        <w:t>er</w:t>
      </w:r>
      <w:r w:rsidR="00F71707" w:rsidRPr="00137DF6">
        <w:rPr>
          <w:rFonts w:ascii="Arial" w:hAnsi="Arial" w:cs="Arial"/>
          <w:b/>
          <w:color w:val="000000"/>
          <w:sz w:val="28"/>
          <w:szCs w:val="28"/>
          <w:lang w:eastAsia="en-GB"/>
        </w:rPr>
        <w:t>s list</w:t>
      </w:r>
    </w:p>
    <w:p w14:paraId="5018444E" w14:textId="77777777" w:rsidR="00E40A06" w:rsidRPr="00137DF6" w:rsidRDefault="00E40A06" w:rsidP="00E40A06">
      <w:pPr>
        <w:pStyle w:val="ListParagraph"/>
        <w:contextualSpacing/>
        <w:jc w:val="both"/>
        <w:rPr>
          <w:rFonts w:ascii="Arial" w:hAnsi="Arial" w:cs="Arial"/>
          <w:b/>
          <w:color w:val="000000"/>
          <w:sz w:val="28"/>
          <w:szCs w:val="28"/>
          <w:lang w:eastAsia="en-GB"/>
        </w:rPr>
      </w:pPr>
    </w:p>
    <w:p w14:paraId="3BCC279E" w14:textId="0BCC9712" w:rsidR="00DB275B" w:rsidRPr="00137DF6" w:rsidRDefault="00F71707" w:rsidP="00A0156B">
      <w:pPr>
        <w:pStyle w:val="ListParagraph"/>
        <w:numPr>
          <w:ilvl w:val="0"/>
          <w:numId w:val="18"/>
        </w:numPr>
        <w:contextualSpacing/>
        <w:jc w:val="both"/>
        <w:rPr>
          <w:rFonts w:ascii="Arial" w:hAnsi="Arial" w:cs="Arial"/>
          <w:b/>
          <w:color w:val="000000"/>
          <w:sz w:val="28"/>
          <w:szCs w:val="28"/>
          <w:lang w:eastAsia="en-GB"/>
        </w:rPr>
      </w:pPr>
      <w:r w:rsidRPr="00137DF6">
        <w:rPr>
          <w:rFonts w:ascii="Arial" w:hAnsi="Arial" w:cs="Arial"/>
          <w:b/>
          <w:color w:val="000000"/>
          <w:sz w:val="28"/>
          <w:szCs w:val="28"/>
          <w:lang w:eastAsia="en-GB"/>
        </w:rPr>
        <w:lastRenderedPageBreak/>
        <w:t>GPs from outside of Northern Ireland</w:t>
      </w:r>
      <w:bookmarkStart w:id="2" w:name="_Hlk116466341"/>
      <w:bookmarkEnd w:id="1"/>
      <w:r w:rsidR="00FC5E54" w:rsidRPr="00137DF6">
        <w:rPr>
          <w:rFonts w:ascii="Arial" w:hAnsi="Arial" w:cs="Arial"/>
          <w:b/>
          <w:color w:val="000000"/>
          <w:sz w:val="28"/>
          <w:szCs w:val="28"/>
          <w:lang w:eastAsia="en-GB"/>
        </w:rPr>
        <w:t>, and who are eligible to apply to join the NI Performers list</w:t>
      </w:r>
    </w:p>
    <w:p w14:paraId="5D6E905A" w14:textId="77777777" w:rsidR="00E40A06" w:rsidRPr="00137DF6" w:rsidRDefault="00E40A06" w:rsidP="00E40A06">
      <w:pPr>
        <w:pStyle w:val="ListParagraph"/>
        <w:rPr>
          <w:rFonts w:ascii="Arial" w:hAnsi="Arial" w:cs="Arial"/>
          <w:b/>
          <w:color w:val="000000"/>
          <w:sz w:val="28"/>
          <w:szCs w:val="28"/>
          <w:lang w:eastAsia="en-GB"/>
        </w:rPr>
      </w:pPr>
    </w:p>
    <w:p w14:paraId="00AB2014" w14:textId="2DE70B7E" w:rsidR="00E40A06" w:rsidRPr="00137DF6" w:rsidRDefault="00E40A06" w:rsidP="00E40A06">
      <w:pPr>
        <w:pStyle w:val="ListParagraph"/>
        <w:numPr>
          <w:ilvl w:val="0"/>
          <w:numId w:val="18"/>
        </w:numPr>
        <w:contextualSpacing/>
        <w:jc w:val="both"/>
        <w:rPr>
          <w:rFonts w:ascii="Arial" w:hAnsi="Arial" w:cs="Arial"/>
          <w:b/>
          <w:color w:val="000000"/>
          <w:sz w:val="28"/>
          <w:szCs w:val="28"/>
          <w:lang w:eastAsia="en-GB"/>
        </w:rPr>
      </w:pPr>
      <w:r w:rsidRPr="00137DF6">
        <w:rPr>
          <w:rFonts w:ascii="Arial" w:hAnsi="Arial" w:cs="Arial"/>
          <w:b/>
          <w:color w:val="000000"/>
          <w:sz w:val="28"/>
          <w:szCs w:val="28"/>
          <w:u w:val="single"/>
          <w:lang w:eastAsia="en-GB"/>
        </w:rPr>
        <w:t>Only in exceptional circumstances</w:t>
      </w:r>
      <w:r w:rsidRPr="00137DF6">
        <w:rPr>
          <w:rFonts w:ascii="Arial" w:hAnsi="Arial" w:cs="Arial"/>
          <w:b/>
          <w:color w:val="000000"/>
          <w:sz w:val="28"/>
          <w:szCs w:val="28"/>
          <w:lang w:eastAsia="en-GB"/>
        </w:rPr>
        <w:t xml:space="preserve"> will consideration be given to GPs already employed in another GP Practice in NI. For </w:t>
      </w:r>
      <w:proofErr w:type="gramStart"/>
      <w:r w:rsidRPr="00137DF6">
        <w:rPr>
          <w:rFonts w:ascii="Arial" w:hAnsi="Arial" w:cs="Arial"/>
          <w:b/>
          <w:color w:val="000000"/>
          <w:sz w:val="28"/>
          <w:szCs w:val="28"/>
          <w:lang w:eastAsia="en-GB"/>
        </w:rPr>
        <w:t>example</w:t>
      </w:r>
      <w:proofErr w:type="gramEnd"/>
      <w:r w:rsidRPr="00137DF6">
        <w:rPr>
          <w:rFonts w:ascii="Arial" w:hAnsi="Arial" w:cs="Arial"/>
          <w:b/>
          <w:color w:val="000000"/>
          <w:sz w:val="28"/>
          <w:szCs w:val="28"/>
          <w:lang w:eastAsia="en-GB"/>
        </w:rPr>
        <w:t xml:space="preserve"> GPs proposing to relocate to another practice that is identified by the SPPG as a practice in difficulty and where the relocation does not adversely affect the</w:t>
      </w:r>
      <w:r w:rsidRPr="00137DF6">
        <w:rPr>
          <w:rFonts w:ascii="Arial" w:hAnsi="Arial" w:cs="Arial"/>
          <w:b/>
          <w:bCs/>
          <w:color w:val="000000"/>
          <w:sz w:val="28"/>
          <w:szCs w:val="28"/>
          <w:lang w:eastAsia="en-GB"/>
        </w:rPr>
        <w:t xml:space="preserve"> stability of the practice and local area they are leaving.</w:t>
      </w:r>
      <w:r w:rsidRPr="00137DF6">
        <w:rPr>
          <w:rFonts w:ascii="Arial" w:hAnsi="Arial" w:cs="Arial"/>
          <w:b/>
          <w:color w:val="000000"/>
          <w:sz w:val="28"/>
          <w:szCs w:val="28"/>
          <w:lang w:eastAsia="en-GB"/>
        </w:rPr>
        <w:t xml:space="preserve"> </w:t>
      </w:r>
    </w:p>
    <w:p w14:paraId="7E166927" w14:textId="77777777" w:rsidR="00E40A06" w:rsidRPr="00137DF6" w:rsidRDefault="00E40A06" w:rsidP="00E40A06">
      <w:pPr>
        <w:contextualSpacing/>
        <w:jc w:val="both"/>
        <w:rPr>
          <w:rFonts w:ascii="Arial" w:hAnsi="Arial" w:cs="Arial"/>
          <w:b/>
          <w:color w:val="000000"/>
          <w:sz w:val="28"/>
          <w:szCs w:val="28"/>
          <w:lang w:eastAsia="en-GB"/>
        </w:rPr>
      </w:pPr>
    </w:p>
    <w:p w14:paraId="499C5D06" w14:textId="39097E6D" w:rsidR="00DB275B" w:rsidRPr="00137DF6" w:rsidRDefault="00DB275B" w:rsidP="00DB275B">
      <w:pPr>
        <w:autoSpaceDE w:val="0"/>
        <w:autoSpaceDN w:val="0"/>
        <w:adjustRightInd w:val="0"/>
        <w:jc w:val="both"/>
        <w:rPr>
          <w:rFonts w:ascii="Arial" w:hAnsi="Arial" w:cs="Arial"/>
          <w:color w:val="000000"/>
          <w:sz w:val="28"/>
          <w:szCs w:val="28"/>
          <w:lang w:eastAsia="en-GB"/>
        </w:rPr>
      </w:pPr>
      <w:r w:rsidRPr="00137DF6">
        <w:rPr>
          <w:rFonts w:ascii="Arial" w:hAnsi="Arial" w:cs="Arial"/>
          <w:color w:val="000000"/>
          <w:sz w:val="28"/>
          <w:szCs w:val="28"/>
          <w:lang w:eastAsia="en-GB"/>
        </w:rPr>
        <w:t xml:space="preserve">GPs who have been a partner or salaried doctor in a practice in NI who have left the practice, in the last </w:t>
      </w:r>
      <w:r w:rsidR="00FC5E54" w:rsidRPr="00137DF6">
        <w:rPr>
          <w:rFonts w:ascii="Arial" w:hAnsi="Arial" w:cs="Arial"/>
          <w:color w:val="000000"/>
          <w:sz w:val="28"/>
          <w:szCs w:val="28"/>
          <w:lang w:eastAsia="en-GB"/>
        </w:rPr>
        <w:t>12 months prior to the application</w:t>
      </w:r>
      <w:r w:rsidRPr="00137DF6">
        <w:rPr>
          <w:rFonts w:ascii="Arial" w:hAnsi="Arial" w:cs="Arial"/>
          <w:color w:val="000000"/>
          <w:sz w:val="28"/>
          <w:szCs w:val="28"/>
          <w:lang w:eastAsia="en-GB"/>
        </w:rPr>
        <w:t xml:space="preserve">, or from commencement of this scheme, </w:t>
      </w:r>
      <w:r w:rsidRPr="00137DF6">
        <w:rPr>
          <w:rFonts w:ascii="Arial" w:hAnsi="Arial" w:cs="Arial"/>
          <w:b/>
          <w:color w:val="000000"/>
          <w:sz w:val="28"/>
          <w:szCs w:val="28"/>
          <w:u w:val="single"/>
          <w:lang w:eastAsia="en-GB"/>
        </w:rPr>
        <w:t>are</w:t>
      </w:r>
      <w:r w:rsidRPr="00137DF6">
        <w:rPr>
          <w:rFonts w:ascii="Arial" w:hAnsi="Arial" w:cs="Arial"/>
          <w:color w:val="000000"/>
          <w:sz w:val="28"/>
          <w:szCs w:val="28"/>
          <w:lang w:eastAsia="en-GB"/>
        </w:rPr>
        <w:t xml:space="preserve"> </w:t>
      </w:r>
      <w:r w:rsidRPr="00137DF6">
        <w:rPr>
          <w:rFonts w:ascii="Arial" w:hAnsi="Arial" w:cs="Arial"/>
          <w:b/>
          <w:color w:val="000000"/>
          <w:sz w:val="28"/>
          <w:szCs w:val="28"/>
          <w:u w:val="single"/>
          <w:lang w:eastAsia="en-GB"/>
        </w:rPr>
        <w:t>not eligible</w:t>
      </w:r>
      <w:r w:rsidRPr="00137DF6">
        <w:rPr>
          <w:rFonts w:ascii="Arial" w:hAnsi="Arial" w:cs="Arial"/>
          <w:color w:val="000000"/>
          <w:sz w:val="28"/>
          <w:szCs w:val="28"/>
          <w:lang w:eastAsia="en-GB"/>
        </w:rPr>
        <w:t xml:space="preserve"> for a Golden Hello.   </w:t>
      </w:r>
    </w:p>
    <w:bookmarkEnd w:id="2"/>
    <w:p w14:paraId="65BE7CBA" w14:textId="77777777" w:rsidR="009741E8" w:rsidRPr="00137DF6" w:rsidRDefault="009741E8" w:rsidP="00F71707">
      <w:pPr>
        <w:autoSpaceDE w:val="0"/>
        <w:autoSpaceDN w:val="0"/>
        <w:adjustRightInd w:val="0"/>
        <w:jc w:val="both"/>
        <w:rPr>
          <w:rFonts w:ascii="Arial" w:hAnsi="Arial" w:cs="Arial"/>
          <w:color w:val="000000"/>
          <w:sz w:val="28"/>
          <w:szCs w:val="28"/>
          <w:lang w:eastAsia="en-GB"/>
        </w:rPr>
      </w:pPr>
    </w:p>
    <w:p w14:paraId="777DAB4D" w14:textId="7D85C9F5" w:rsidR="00812097" w:rsidRPr="00137DF6" w:rsidRDefault="00812097" w:rsidP="00090B40">
      <w:pPr>
        <w:autoSpaceDE w:val="0"/>
        <w:autoSpaceDN w:val="0"/>
        <w:adjustRightInd w:val="0"/>
        <w:jc w:val="both"/>
        <w:rPr>
          <w:rFonts w:ascii="Arial" w:hAnsi="Arial" w:cs="Arial"/>
          <w:b/>
          <w:bCs/>
          <w:color w:val="000000"/>
          <w:sz w:val="28"/>
          <w:szCs w:val="28"/>
          <w:lang w:eastAsia="en-GB"/>
        </w:rPr>
      </w:pPr>
      <w:r w:rsidRPr="00137DF6">
        <w:rPr>
          <w:rFonts w:ascii="Arial" w:hAnsi="Arial" w:cs="Arial"/>
          <w:b/>
          <w:bCs/>
          <w:color w:val="000000"/>
          <w:sz w:val="28"/>
          <w:szCs w:val="28"/>
          <w:lang w:eastAsia="en-GB"/>
        </w:rPr>
        <w:t>All applications for this part of the scheme will be assessed</w:t>
      </w:r>
      <w:r w:rsidR="0000361B" w:rsidRPr="00137DF6">
        <w:rPr>
          <w:rFonts w:ascii="Arial" w:hAnsi="Arial" w:cs="Arial"/>
          <w:b/>
          <w:bCs/>
          <w:color w:val="000000"/>
          <w:sz w:val="28"/>
          <w:szCs w:val="28"/>
          <w:lang w:eastAsia="en-GB"/>
        </w:rPr>
        <w:t xml:space="preserve"> locally by SPPG and where required appeals will be assessed</w:t>
      </w:r>
      <w:r w:rsidRPr="00137DF6">
        <w:rPr>
          <w:rFonts w:ascii="Arial" w:hAnsi="Arial" w:cs="Arial"/>
          <w:b/>
          <w:bCs/>
          <w:color w:val="000000"/>
          <w:sz w:val="28"/>
          <w:szCs w:val="28"/>
          <w:lang w:eastAsia="en-GB"/>
        </w:rPr>
        <w:t xml:space="preserve"> </w:t>
      </w:r>
      <w:r w:rsidR="0097302A" w:rsidRPr="00137DF6">
        <w:rPr>
          <w:rFonts w:ascii="Arial" w:hAnsi="Arial" w:cs="Arial"/>
          <w:b/>
          <w:bCs/>
          <w:color w:val="000000"/>
          <w:sz w:val="28"/>
          <w:szCs w:val="28"/>
          <w:lang w:eastAsia="en-GB"/>
        </w:rPr>
        <w:t>through an appeals panel</w:t>
      </w:r>
      <w:r w:rsidR="0065144D" w:rsidRPr="00137DF6">
        <w:rPr>
          <w:rFonts w:ascii="Arial" w:hAnsi="Arial" w:cs="Arial"/>
          <w:b/>
          <w:bCs/>
          <w:color w:val="000000"/>
          <w:sz w:val="28"/>
          <w:szCs w:val="28"/>
          <w:lang w:eastAsia="en-GB"/>
        </w:rPr>
        <w:t xml:space="preserve">.  SPPG will try </w:t>
      </w:r>
      <w:r w:rsidRPr="00137DF6">
        <w:rPr>
          <w:rFonts w:ascii="Arial" w:hAnsi="Arial" w:cs="Arial"/>
          <w:b/>
          <w:bCs/>
          <w:color w:val="000000"/>
          <w:sz w:val="28"/>
          <w:szCs w:val="28"/>
          <w:lang w:eastAsia="en-GB"/>
        </w:rPr>
        <w:t>to ensure GP movement does</w:t>
      </w:r>
      <w:r w:rsidR="0065144D" w:rsidRPr="00137DF6">
        <w:rPr>
          <w:rFonts w:ascii="Arial" w:hAnsi="Arial" w:cs="Arial"/>
          <w:b/>
          <w:bCs/>
          <w:color w:val="000000"/>
          <w:sz w:val="28"/>
          <w:szCs w:val="28"/>
          <w:lang w:eastAsia="en-GB"/>
        </w:rPr>
        <w:t xml:space="preserve"> </w:t>
      </w:r>
      <w:r w:rsidRPr="00137DF6">
        <w:rPr>
          <w:rFonts w:ascii="Arial" w:hAnsi="Arial" w:cs="Arial"/>
          <w:b/>
          <w:bCs/>
          <w:color w:val="000000"/>
          <w:sz w:val="28"/>
          <w:szCs w:val="28"/>
          <w:lang w:eastAsia="en-GB"/>
        </w:rPr>
        <w:t>n</w:t>
      </w:r>
      <w:r w:rsidR="0065144D" w:rsidRPr="00137DF6">
        <w:rPr>
          <w:rFonts w:ascii="Arial" w:hAnsi="Arial" w:cs="Arial"/>
          <w:b/>
          <w:bCs/>
          <w:color w:val="000000"/>
          <w:sz w:val="28"/>
          <w:szCs w:val="28"/>
          <w:lang w:eastAsia="en-GB"/>
        </w:rPr>
        <w:t>o</w:t>
      </w:r>
      <w:r w:rsidRPr="00137DF6">
        <w:rPr>
          <w:rFonts w:ascii="Arial" w:hAnsi="Arial" w:cs="Arial"/>
          <w:b/>
          <w:bCs/>
          <w:color w:val="000000"/>
          <w:sz w:val="28"/>
          <w:szCs w:val="28"/>
          <w:lang w:eastAsia="en-GB"/>
        </w:rPr>
        <w:t xml:space="preserve">t adversely affect the stability of the local area. </w:t>
      </w:r>
    </w:p>
    <w:p w14:paraId="2DF9B8AE" w14:textId="77777777" w:rsidR="003A07FF" w:rsidRPr="00137DF6" w:rsidRDefault="003A07FF" w:rsidP="00090B40">
      <w:pPr>
        <w:autoSpaceDE w:val="0"/>
        <w:autoSpaceDN w:val="0"/>
        <w:adjustRightInd w:val="0"/>
        <w:jc w:val="both"/>
        <w:rPr>
          <w:rFonts w:ascii="Arial" w:hAnsi="Arial" w:cs="Arial"/>
          <w:b/>
          <w:bCs/>
          <w:color w:val="000000"/>
          <w:sz w:val="28"/>
          <w:szCs w:val="28"/>
          <w:lang w:eastAsia="en-GB"/>
        </w:rPr>
      </w:pPr>
    </w:p>
    <w:p w14:paraId="19194EBE" w14:textId="448E3E6B" w:rsidR="003A07FF" w:rsidRPr="003A07FF" w:rsidRDefault="003A07FF" w:rsidP="003A07FF">
      <w:pPr>
        <w:autoSpaceDE w:val="0"/>
        <w:autoSpaceDN w:val="0"/>
        <w:adjustRightInd w:val="0"/>
        <w:jc w:val="both"/>
        <w:rPr>
          <w:rFonts w:ascii="Arial" w:hAnsi="Arial" w:cs="Arial"/>
          <w:b/>
          <w:color w:val="000000"/>
          <w:sz w:val="28"/>
          <w:szCs w:val="28"/>
          <w:lang w:eastAsia="en-GB"/>
        </w:rPr>
      </w:pPr>
      <w:r w:rsidRPr="00137DF6">
        <w:rPr>
          <w:rFonts w:ascii="Arial" w:hAnsi="Arial" w:cs="Arial"/>
          <w:b/>
          <w:color w:val="000000"/>
          <w:sz w:val="28"/>
          <w:szCs w:val="28"/>
          <w:lang w:eastAsia="en-GB"/>
        </w:rPr>
        <w:t>The Head of GMS has final approval on all applications</w:t>
      </w:r>
      <w:r w:rsidR="00631DE2" w:rsidRPr="00137DF6">
        <w:rPr>
          <w:rFonts w:ascii="Arial" w:hAnsi="Arial" w:cs="Arial"/>
          <w:b/>
          <w:color w:val="000000"/>
          <w:sz w:val="28"/>
          <w:szCs w:val="28"/>
          <w:lang w:eastAsia="en-GB"/>
        </w:rPr>
        <w:t xml:space="preserve"> subject to budgetary constraints.</w:t>
      </w:r>
    </w:p>
    <w:p w14:paraId="3F46C5A6" w14:textId="77777777" w:rsidR="003A07FF" w:rsidRPr="003F6E15" w:rsidRDefault="003A07FF" w:rsidP="00090B40">
      <w:pPr>
        <w:autoSpaceDE w:val="0"/>
        <w:autoSpaceDN w:val="0"/>
        <w:adjustRightInd w:val="0"/>
        <w:jc w:val="both"/>
        <w:rPr>
          <w:rFonts w:ascii="Arial" w:hAnsi="Arial" w:cs="Arial"/>
          <w:b/>
          <w:bCs/>
          <w:color w:val="000000"/>
          <w:sz w:val="28"/>
          <w:szCs w:val="28"/>
          <w:lang w:eastAsia="en-GB"/>
        </w:rPr>
      </w:pPr>
    </w:p>
    <w:p w14:paraId="4E0BECF7" w14:textId="28FDF9A3" w:rsidR="00457AD2" w:rsidRPr="003F6E15" w:rsidRDefault="00457AD2">
      <w:pPr>
        <w:pStyle w:val="ListParagraph"/>
        <w:pageBreakBefore/>
        <w:numPr>
          <w:ilvl w:val="0"/>
          <w:numId w:val="14"/>
        </w:numPr>
        <w:autoSpaceDE w:val="0"/>
        <w:autoSpaceDN w:val="0"/>
        <w:adjustRightInd w:val="0"/>
        <w:jc w:val="both"/>
        <w:rPr>
          <w:rFonts w:ascii="Arial" w:hAnsi="Arial" w:cs="Arial"/>
          <w:b/>
          <w:bCs/>
          <w:color w:val="000000"/>
          <w:sz w:val="28"/>
          <w:szCs w:val="28"/>
          <w:lang w:eastAsia="en-GB"/>
        </w:rPr>
      </w:pPr>
      <w:r w:rsidRPr="003F6E15">
        <w:rPr>
          <w:rFonts w:ascii="Arial" w:hAnsi="Arial" w:cs="Arial"/>
          <w:b/>
          <w:bCs/>
          <w:color w:val="000000"/>
          <w:sz w:val="28"/>
          <w:szCs w:val="28"/>
          <w:lang w:eastAsia="en-GB"/>
        </w:rPr>
        <w:lastRenderedPageBreak/>
        <w:t xml:space="preserve">Relocation Costs </w:t>
      </w:r>
    </w:p>
    <w:p w14:paraId="3A8E9E4A" w14:textId="77777777" w:rsidR="00457AD2" w:rsidRDefault="00457AD2" w:rsidP="00090B40">
      <w:pPr>
        <w:autoSpaceDE w:val="0"/>
        <w:autoSpaceDN w:val="0"/>
        <w:adjustRightInd w:val="0"/>
        <w:jc w:val="both"/>
        <w:rPr>
          <w:rFonts w:ascii="Arial" w:hAnsi="Arial" w:cs="Arial"/>
          <w:color w:val="000000"/>
          <w:sz w:val="28"/>
          <w:szCs w:val="28"/>
          <w:lang w:eastAsia="en-GB"/>
        </w:rPr>
      </w:pPr>
    </w:p>
    <w:p w14:paraId="0C5B5F91" w14:textId="32C9B7E5" w:rsidR="00457AD2" w:rsidRPr="00F54AD5" w:rsidRDefault="00E2537A"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Practices who have received approval for this part of the scheme can claim w</w:t>
      </w:r>
      <w:r w:rsidR="00457AD2" w:rsidRPr="00F54AD5">
        <w:rPr>
          <w:rFonts w:ascii="Arial" w:hAnsi="Arial" w:cs="Arial"/>
          <w:color w:val="000000"/>
          <w:sz w:val="28"/>
          <w:szCs w:val="28"/>
          <w:lang w:eastAsia="en-GB"/>
        </w:rPr>
        <w:t>here a GP (whether newly qualified or not) takes up a substantive post under this scheme</w:t>
      </w:r>
      <w:r w:rsidRPr="00F54AD5">
        <w:rPr>
          <w:rFonts w:ascii="Arial" w:hAnsi="Arial" w:cs="Arial"/>
          <w:color w:val="000000"/>
          <w:sz w:val="28"/>
          <w:szCs w:val="28"/>
          <w:lang w:eastAsia="en-GB"/>
        </w:rPr>
        <w:t>.</w:t>
      </w:r>
      <w:r w:rsidR="00457AD2" w:rsidRPr="00F54AD5">
        <w:rPr>
          <w:rFonts w:ascii="Arial" w:hAnsi="Arial" w:cs="Arial"/>
          <w:color w:val="000000"/>
          <w:sz w:val="28"/>
          <w:szCs w:val="28"/>
          <w:lang w:eastAsia="en-GB"/>
        </w:rPr>
        <w:t xml:space="preserve"> </w:t>
      </w:r>
      <w:r w:rsidRPr="00F54AD5">
        <w:rPr>
          <w:rFonts w:ascii="Arial" w:hAnsi="Arial" w:cs="Arial"/>
          <w:color w:val="000000"/>
          <w:sz w:val="28"/>
          <w:szCs w:val="28"/>
          <w:lang w:eastAsia="en-GB"/>
        </w:rPr>
        <w:t>S</w:t>
      </w:r>
      <w:r w:rsidR="00457AD2" w:rsidRPr="00F54AD5">
        <w:rPr>
          <w:rFonts w:ascii="Arial" w:hAnsi="Arial" w:cs="Arial"/>
          <w:color w:val="000000"/>
          <w:sz w:val="28"/>
          <w:szCs w:val="28"/>
          <w:lang w:eastAsia="en-GB"/>
        </w:rPr>
        <w:t xml:space="preserve">upport for relocation costs is available as follows: </w:t>
      </w:r>
    </w:p>
    <w:p w14:paraId="286DF99F" w14:textId="77777777" w:rsidR="00457AD2" w:rsidRPr="00F54AD5" w:rsidRDefault="00457AD2" w:rsidP="00090B40">
      <w:pPr>
        <w:autoSpaceDE w:val="0"/>
        <w:autoSpaceDN w:val="0"/>
        <w:adjustRightInd w:val="0"/>
        <w:jc w:val="both"/>
        <w:rPr>
          <w:rFonts w:ascii="Arial" w:hAnsi="Arial" w:cs="Arial"/>
          <w:color w:val="000000"/>
          <w:sz w:val="28"/>
          <w:szCs w:val="28"/>
          <w:lang w:eastAsia="en-GB"/>
        </w:rPr>
      </w:pPr>
    </w:p>
    <w:p w14:paraId="396C54BD" w14:textId="7FA09697" w:rsidR="00CC7F42" w:rsidRPr="00F54AD5" w:rsidRDefault="00457AD2"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GPs are eligible to claim up to £5,000 of relocation costs following submission of appropriate invoices to SPPG.  For examp</w:t>
      </w:r>
      <w:r w:rsidR="00513783" w:rsidRPr="00F54AD5">
        <w:rPr>
          <w:rFonts w:ascii="Arial" w:hAnsi="Arial" w:cs="Arial"/>
          <w:color w:val="000000"/>
          <w:sz w:val="28"/>
          <w:szCs w:val="28"/>
          <w:lang w:eastAsia="en-GB"/>
        </w:rPr>
        <w:t>le (storage, removals, flights,</w:t>
      </w:r>
      <w:r w:rsidR="00E2537A" w:rsidRPr="00F54AD5">
        <w:rPr>
          <w:rFonts w:ascii="Arial" w:hAnsi="Arial" w:cs="Arial"/>
          <w:color w:val="000000"/>
          <w:sz w:val="28"/>
          <w:szCs w:val="28"/>
          <w:lang w:eastAsia="en-GB"/>
        </w:rPr>
        <w:t xml:space="preserve"> </w:t>
      </w:r>
      <w:r w:rsidRPr="00F54AD5">
        <w:rPr>
          <w:rFonts w:ascii="Arial" w:hAnsi="Arial" w:cs="Arial"/>
          <w:color w:val="000000"/>
          <w:sz w:val="28"/>
          <w:szCs w:val="28"/>
          <w:lang w:eastAsia="en-GB"/>
        </w:rPr>
        <w:t xml:space="preserve">hotels). </w:t>
      </w:r>
    </w:p>
    <w:p w14:paraId="717A625C"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7F1C4F04" w14:textId="529595EB" w:rsidR="00CC7F42" w:rsidRPr="00F54AD5" w:rsidRDefault="00CC7F42" w:rsidP="00090B40">
      <w:pPr>
        <w:pStyle w:val="ListParagraph"/>
        <w:numPr>
          <w:ilvl w:val="0"/>
          <w:numId w:val="14"/>
        </w:numPr>
        <w:autoSpaceDE w:val="0"/>
        <w:autoSpaceDN w:val="0"/>
        <w:adjustRightInd w:val="0"/>
        <w:jc w:val="both"/>
        <w:rPr>
          <w:rFonts w:ascii="Arial" w:hAnsi="Arial" w:cs="Arial"/>
          <w:b/>
          <w:bCs/>
          <w:color w:val="000000"/>
          <w:sz w:val="28"/>
          <w:szCs w:val="28"/>
          <w:lang w:eastAsia="en-GB"/>
        </w:rPr>
      </w:pPr>
      <w:r w:rsidRPr="00F54AD5">
        <w:rPr>
          <w:rFonts w:ascii="Arial" w:hAnsi="Arial" w:cs="Arial"/>
          <w:b/>
          <w:bCs/>
          <w:color w:val="000000"/>
          <w:sz w:val="28"/>
          <w:szCs w:val="28"/>
          <w:lang w:eastAsia="en-GB"/>
        </w:rPr>
        <w:t xml:space="preserve">Recruitment Costs </w:t>
      </w:r>
    </w:p>
    <w:p w14:paraId="7C10465C"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176825A5" w14:textId="585D1C95" w:rsidR="00CC7F42" w:rsidRPr="00F54AD5" w:rsidRDefault="00E2537A"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P</w:t>
      </w:r>
      <w:r w:rsidR="00CC7F42" w:rsidRPr="00F54AD5">
        <w:rPr>
          <w:rFonts w:ascii="Arial" w:hAnsi="Arial" w:cs="Arial"/>
          <w:color w:val="000000"/>
          <w:sz w:val="28"/>
          <w:szCs w:val="28"/>
          <w:lang w:eastAsia="en-GB"/>
        </w:rPr>
        <w:t xml:space="preserve">ractices </w:t>
      </w:r>
      <w:r w:rsidRPr="00F54AD5">
        <w:rPr>
          <w:rFonts w:ascii="Arial" w:hAnsi="Arial" w:cs="Arial"/>
          <w:color w:val="000000"/>
          <w:sz w:val="28"/>
          <w:szCs w:val="28"/>
          <w:lang w:eastAsia="en-GB"/>
        </w:rPr>
        <w:t>who have received approval for this part of the</w:t>
      </w:r>
      <w:r w:rsidR="00CC7F42" w:rsidRPr="00F54AD5">
        <w:rPr>
          <w:rFonts w:ascii="Arial" w:hAnsi="Arial" w:cs="Arial"/>
          <w:color w:val="000000"/>
          <w:sz w:val="28"/>
          <w:szCs w:val="28"/>
          <w:lang w:eastAsia="en-GB"/>
        </w:rPr>
        <w:t xml:space="preserve"> scheme are eligible to claim up to the first £2,000 of recruitment costs</w:t>
      </w:r>
      <w:r w:rsidR="001367CC" w:rsidRPr="00F54AD5">
        <w:rPr>
          <w:rFonts w:ascii="Arial" w:hAnsi="Arial" w:cs="Arial"/>
          <w:color w:val="000000"/>
          <w:sz w:val="28"/>
          <w:szCs w:val="28"/>
          <w:lang w:eastAsia="en-GB"/>
        </w:rPr>
        <w:t xml:space="preserve"> per annum.</w:t>
      </w:r>
      <w:r w:rsidR="00CC7F42" w:rsidRPr="00F54AD5">
        <w:rPr>
          <w:rFonts w:ascii="Arial" w:hAnsi="Arial" w:cs="Arial"/>
          <w:color w:val="000000"/>
          <w:sz w:val="28"/>
          <w:szCs w:val="28"/>
          <w:lang w:eastAsia="en-GB"/>
        </w:rPr>
        <w:t xml:space="preserve"> </w:t>
      </w:r>
      <w:r w:rsidR="001367CC" w:rsidRPr="00F54AD5">
        <w:rPr>
          <w:rFonts w:ascii="Arial" w:hAnsi="Arial" w:cs="Arial"/>
          <w:color w:val="000000"/>
          <w:sz w:val="28"/>
          <w:szCs w:val="28"/>
          <w:lang w:eastAsia="en-GB"/>
        </w:rPr>
        <w:t>In</w:t>
      </w:r>
      <w:r w:rsidR="00CC7F42" w:rsidRPr="00F54AD5">
        <w:rPr>
          <w:rFonts w:ascii="Arial" w:hAnsi="Arial" w:cs="Arial"/>
          <w:color w:val="000000"/>
          <w:sz w:val="28"/>
          <w:szCs w:val="28"/>
          <w:lang w:eastAsia="en-GB"/>
        </w:rPr>
        <w:t xml:space="preserve"> exceptional circumstances</w:t>
      </w:r>
      <w:r w:rsidR="001367CC" w:rsidRPr="00F54AD5">
        <w:rPr>
          <w:rFonts w:ascii="Arial" w:hAnsi="Arial" w:cs="Arial"/>
          <w:color w:val="000000"/>
          <w:sz w:val="28"/>
          <w:szCs w:val="28"/>
          <w:lang w:eastAsia="en-GB"/>
        </w:rPr>
        <w:t xml:space="preserve"> the local office team will consider additional recruitment costs.  </w:t>
      </w:r>
    </w:p>
    <w:p w14:paraId="1178E5EA"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6618F39C" w14:textId="20D99D2C" w:rsidR="00CC7F42" w:rsidRPr="00F54AD5" w:rsidRDefault="00CC7F42"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Applications for payment must be made to SPPG within 12 months</w:t>
      </w:r>
      <w:r w:rsidR="00E2537A" w:rsidRPr="00F54AD5">
        <w:rPr>
          <w:rFonts w:ascii="Arial" w:hAnsi="Arial" w:cs="Arial"/>
          <w:color w:val="000000"/>
          <w:sz w:val="28"/>
          <w:szCs w:val="28"/>
          <w:lang w:eastAsia="en-GB"/>
        </w:rPr>
        <w:t xml:space="preserve"> including submission of appropriate receipts</w:t>
      </w:r>
      <w:r w:rsidR="001367CC" w:rsidRPr="00F54AD5">
        <w:rPr>
          <w:rFonts w:ascii="Arial" w:hAnsi="Arial" w:cs="Arial"/>
          <w:color w:val="000000"/>
          <w:sz w:val="28"/>
          <w:szCs w:val="28"/>
          <w:lang w:eastAsia="en-GB"/>
        </w:rPr>
        <w:t xml:space="preserve">.  </w:t>
      </w:r>
      <w:r w:rsidRPr="00F54AD5">
        <w:rPr>
          <w:rFonts w:ascii="Arial" w:hAnsi="Arial" w:cs="Arial"/>
          <w:color w:val="000000"/>
          <w:sz w:val="28"/>
          <w:szCs w:val="28"/>
          <w:lang w:eastAsia="en-GB"/>
        </w:rPr>
        <w:t xml:space="preserve"> Payment may be made in respect of an application submitted after this </w:t>
      </w:r>
      <w:r w:rsidR="00F80CFD" w:rsidRPr="00F54AD5">
        <w:rPr>
          <w:rFonts w:ascii="Arial" w:hAnsi="Arial" w:cs="Arial"/>
          <w:color w:val="000000"/>
          <w:sz w:val="28"/>
          <w:szCs w:val="28"/>
          <w:lang w:eastAsia="en-GB"/>
        </w:rPr>
        <w:t>12-month</w:t>
      </w:r>
      <w:r w:rsidRPr="00F54AD5">
        <w:rPr>
          <w:rFonts w:ascii="Arial" w:hAnsi="Arial" w:cs="Arial"/>
          <w:color w:val="000000"/>
          <w:sz w:val="28"/>
          <w:szCs w:val="28"/>
          <w:lang w:eastAsia="en-GB"/>
        </w:rPr>
        <w:t xml:space="preserve"> period at the discretion of the SPPG. </w:t>
      </w:r>
    </w:p>
    <w:p w14:paraId="66468AF3"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3B4D7FF8" w14:textId="7237C912" w:rsidR="00CC7F42" w:rsidRPr="00F54AD5" w:rsidRDefault="00CC7F42" w:rsidP="00090B40">
      <w:pPr>
        <w:pStyle w:val="ListParagraph"/>
        <w:numPr>
          <w:ilvl w:val="0"/>
          <w:numId w:val="14"/>
        </w:numPr>
        <w:autoSpaceDE w:val="0"/>
        <w:autoSpaceDN w:val="0"/>
        <w:adjustRightInd w:val="0"/>
        <w:jc w:val="both"/>
        <w:rPr>
          <w:rFonts w:ascii="Arial" w:hAnsi="Arial" w:cs="Arial"/>
          <w:b/>
          <w:color w:val="000000"/>
          <w:sz w:val="28"/>
          <w:szCs w:val="28"/>
          <w:lang w:eastAsia="en-GB"/>
        </w:rPr>
      </w:pPr>
      <w:r w:rsidRPr="00F54AD5">
        <w:rPr>
          <w:rFonts w:ascii="Arial" w:hAnsi="Arial" w:cs="Arial"/>
          <w:b/>
          <w:color w:val="000000"/>
          <w:sz w:val="28"/>
          <w:szCs w:val="28"/>
          <w:lang w:eastAsia="en-GB"/>
        </w:rPr>
        <w:t>Management Costs</w:t>
      </w:r>
    </w:p>
    <w:p w14:paraId="273311F4"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6D4494B4" w14:textId="1E2F736E" w:rsidR="00CC7F42" w:rsidRPr="00F54AD5" w:rsidRDefault="00E2537A"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 xml:space="preserve">Practices who have received approval for this part of the </w:t>
      </w:r>
      <w:r w:rsidR="00CC7F42" w:rsidRPr="00F54AD5">
        <w:rPr>
          <w:rFonts w:ascii="Arial" w:hAnsi="Arial" w:cs="Arial"/>
          <w:color w:val="000000"/>
          <w:sz w:val="28"/>
          <w:szCs w:val="28"/>
          <w:lang w:eastAsia="en-GB"/>
        </w:rPr>
        <w:t xml:space="preserve">scheme, are eligible to claim up to the first £2,000 of reasonable management costs (for example: practice management support, legal and accountancy fees, </w:t>
      </w:r>
      <w:r w:rsidR="00746CEB" w:rsidRPr="00F54AD5">
        <w:rPr>
          <w:rFonts w:ascii="Arial" w:hAnsi="Arial" w:cs="Arial"/>
          <w:color w:val="000000"/>
          <w:sz w:val="28"/>
          <w:szCs w:val="28"/>
          <w:lang w:eastAsia="en-GB"/>
        </w:rPr>
        <w:t xml:space="preserve">Practice Management </w:t>
      </w:r>
      <w:r w:rsidR="00CC7F42" w:rsidRPr="00F54AD5">
        <w:rPr>
          <w:rFonts w:ascii="Arial" w:hAnsi="Arial" w:cs="Arial"/>
          <w:color w:val="000000"/>
          <w:sz w:val="28"/>
          <w:szCs w:val="28"/>
          <w:lang w:eastAsia="en-GB"/>
        </w:rPr>
        <w:t>training costs.)</w:t>
      </w:r>
    </w:p>
    <w:p w14:paraId="7B09C023"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401CFD92" w14:textId="6306C040" w:rsidR="00CC7F42" w:rsidRPr="00F54AD5" w:rsidRDefault="00CC7F42"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 xml:space="preserve">Applications for payment must be made to SPPG within 12 months of approval. Payment may be made in respect of an application submitted after this </w:t>
      </w:r>
      <w:r w:rsidR="00F80CFD" w:rsidRPr="00F54AD5">
        <w:rPr>
          <w:rFonts w:ascii="Arial" w:hAnsi="Arial" w:cs="Arial"/>
          <w:color w:val="000000"/>
          <w:sz w:val="28"/>
          <w:szCs w:val="28"/>
          <w:lang w:eastAsia="en-GB"/>
        </w:rPr>
        <w:t>12-month</w:t>
      </w:r>
      <w:r w:rsidRPr="00F54AD5">
        <w:rPr>
          <w:rFonts w:ascii="Arial" w:hAnsi="Arial" w:cs="Arial"/>
          <w:color w:val="000000"/>
          <w:sz w:val="28"/>
          <w:szCs w:val="28"/>
          <w:lang w:eastAsia="en-GB"/>
        </w:rPr>
        <w:t xml:space="preserve"> period at the discretion of the SPPG</w:t>
      </w:r>
    </w:p>
    <w:p w14:paraId="33389172"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1C30A03A" w14:textId="77777777" w:rsidR="00CC7F42" w:rsidRPr="00F54AD5" w:rsidRDefault="00CC7F42" w:rsidP="00090B40">
      <w:pPr>
        <w:autoSpaceDE w:val="0"/>
        <w:autoSpaceDN w:val="0"/>
        <w:adjustRightInd w:val="0"/>
        <w:jc w:val="both"/>
        <w:rPr>
          <w:rFonts w:ascii="Arial" w:hAnsi="Arial" w:cs="Arial"/>
          <w:b/>
          <w:bCs/>
          <w:color w:val="000000"/>
          <w:sz w:val="28"/>
          <w:szCs w:val="28"/>
          <w:lang w:eastAsia="en-GB"/>
        </w:rPr>
      </w:pPr>
    </w:p>
    <w:p w14:paraId="107F946F" w14:textId="7CD302A3" w:rsidR="00CC7F42" w:rsidRPr="00F54AD5" w:rsidRDefault="00CC7F42" w:rsidP="00090B40">
      <w:pPr>
        <w:pStyle w:val="ListParagraph"/>
        <w:numPr>
          <w:ilvl w:val="0"/>
          <w:numId w:val="14"/>
        </w:numPr>
        <w:autoSpaceDE w:val="0"/>
        <w:autoSpaceDN w:val="0"/>
        <w:adjustRightInd w:val="0"/>
        <w:jc w:val="both"/>
        <w:rPr>
          <w:rFonts w:ascii="Arial" w:hAnsi="Arial" w:cs="Arial"/>
          <w:b/>
          <w:bCs/>
          <w:color w:val="000000"/>
          <w:sz w:val="28"/>
          <w:szCs w:val="28"/>
          <w:lang w:eastAsia="en-GB"/>
        </w:rPr>
      </w:pPr>
      <w:r w:rsidRPr="00F54AD5">
        <w:rPr>
          <w:rFonts w:ascii="Arial" w:hAnsi="Arial" w:cs="Arial"/>
          <w:b/>
          <w:bCs/>
          <w:color w:val="000000"/>
          <w:sz w:val="28"/>
          <w:szCs w:val="28"/>
          <w:lang w:eastAsia="en-GB"/>
        </w:rPr>
        <w:t>Reimbursement for costs apply</w:t>
      </w:r>
      <w:r w:rsidR="00CB1982" w:rsidRPr="00F54AD5">
        <w:rPr>
          <w:rFonts w:ascii="Arial" w:hAnsi="Arial" w:cs="Arial"/>
          <w:b/>
          <w:bCs/>
          <w:color w:val="000000"/>
          <w:sz w:val="28"/>
          <w:szCs w:val="28"/>
          <w:lang w:eastAsia="en-GB"/>
        </w:rPr>
        <w:t>ing</w:t>
      </w:r>
      <w:r w:rsidRPr="00F54AD5">
        <w:rPr>
          <w:rFonts w:ascii="Arial" w:hAnsi="Arial" w:cs="Arial"/>
          <w:b/>
          <w:bCs/>
          <w:color w:val="000000"/>
          <w:sz w:val="28"/>
          <w:szCs w:val="28"/>
          <w:lang w:eastAsia="en-GB"/>
        </w:rPr>
        <w:t xml:space="preserve"> to NI Perform</w:t>
      </w:r>
      <w:r w:rsidR="00746CEB" w:rsidRPr="00F54AD5">
        <w:rPr>
          <w:rFonts w:ascii="Arial" w:hAnsi="Arial" w:cs="Arial"/>
          <w:b/>
          <w:bCs/>
          <w:color w:val="000000"/>
          <w:sz w:val="28"/>
          <w:szCs w:val="28"/>
          <w:lang w:eastAsia="en-GB"/>
        </w:rPr>
        <w:t>er</w:t>
      </w:r>
      <w:r w:rsidRPr="00F54AD5">
        <w:rPr>
          <w:rFonts w:ascii="Arial" w:hAnsi="Arial" w:cs="Arial"/>
          <w:b/>
          <w:bCs/>
          <w:color w:val="000000"/>
          <w:sz w:val="28"/>
          <w:szCs w:val="28"/>
          <w:lang w:eastAsia="en-GB"/>
        </w:rPr>
        <w:t>s List</w:t>
      </w:r>
    </w:p>
    <w:p w14:paraId="096E251E" w14:textId="77777777" w:rsidR="00CC7F42" w:rsidRPr="00F54AD5" w:rsidRDefault="00CC7F42" w:rsidP="00090B40">
      <w:pPr>
        <w:autoSpaceDE w:val="0"/>
        <w:autoSpaceDN w:val="0"/>
        <w:adjustRightInd w:val="0"/>
        <w:jc w:val="both"/>
        <w:rPr>
          <w:rFonts w:ascii="Arial" w:hAnsi="Arial" w:cs="Arial"/>
          <w:b/>
          <w:bCs/>
          <w:color w:val="000000"/>
          <w:sz w:val="28"/>
          <w:szCs w:val="28"/>
          <w:lang w:eastAsia="en-GB"/>
        </w:rPr>
      </w:pPr>
    </w:p>
    <w:p w14:paraId="6192AB9D" w14:textId="6AB8DD29" w:rsidR="00CC7F42" w:rsidRPr="00F54AD5" w:rsidRDefault="00E2537A"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 xml:space="preserve">Practices who have received approval for this part of the </w:t>
      </w:r>
      <w:r w:rsidR="00CC7F42" w:rsidRPr="00F54AD5">
        <w:rPr>
          <w:rFonts w:ascii="Arial" w:hAnsi="Arial" w:cs="Arial"/>
          <w:color w:val="000000"/>
          <w:sz w:val="28"/>
          <w:szCs w:val="28"/>
          <w:lang w:eastAsia="en-GB"/>
        </w:rPr>
        <w:t>scheme, are eligible to claim the reimbursement of reasonable costs, if applicable when applying to NI performers list.</w:t>
      </w:r>
    </w:p>
    <w:p w14:paraId="52CE9D52"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5B763338" w14:textId="6EC6A2DB" w:rsidR="00CC7F42" w:rsidRDefault="00CC7F42" w:rsidP="00090B40">
      <w:pPr>
        <w:autoSpaceDE w:val="0"/>
        <w:autoSpaceDN w:val="0"/>
        <w:adjustRightInd w:val="0"/>
        <w:jc w:val="both"/>
        <w:rPr>
          <w:rFonts w:ascii="Arial" w:hAnsi="Arial" w:cs="Arial"/>
          <w:color w:val="000000"/>
          <w:sz w:val="28"/>
          <w:szCs w:val="28"/>
          <w:lang w:eastAsia="en-GB"/>
        </w:rPr>
      </w:pPr>
      <w:r w:rsidRPr="00F54AD5">
        <w:rPr>
          <w:rFonts w:ascii="Arial" w:hAnsi="Arial" w:cs="Arial"/>
          <w:color w:val="000000"/>
          <w:sz w:val="28"/>
          <w:szCs w:val="28"/>
          <w:lang w:eastAsia="en-GB"/>
        </w:rPr>
        <w:t xml:space="preserve">Applications for payment must be made to SPPG within 12 months of approval. Payment may be made in respect of an application submitted after this </w:t>
      </w:r>
      <w:r w:rsidR="00F80CFD" w:rsidRPr="00F54AD5">
        <w:rPr>
          <w:rFonts w:ascii="Arial" w:hAnsi="Arial" w:cs="Arial"/>
          <w:color w:val="000000"/>
          <w:sz w:val="28"/>
          <w:szCs w:val="28"/>
          <w:lang w:eastAsia="en-GB"/>
        </w:rPr>
        <w:t>12-month</w:t>
      </w:r>
      <w:r w:rsidRPr="00F54AD5">
        <w:rPr>
          <w:rFonts w:ascii="Arial" w:hAnsi="Arial" w:cs="Arial"/>
          <w:color w:val="000000"/>
          <w:sz w:val="28"/>
          <w:szCs w:val="28"/>
          <w:lang w:eastAsia="en-GB"/>
        </w:rPr>
        <w:t xml:space="preserve"> period at the discretion of the SPPG</w:t>
      </w:r>
      <w:r w:rsidR="008312DB">
        <w:rPr>
          <w:rFonts w:ascii="Arial" w:hAnsi="Arial" w:cs="Arial"/>
          <w:color w:val="000000"/>
          <w:sz w:val="28"/>
          <w:szCs w:val="28"/>
          <w:lang w:eastAsia="en-GB"/>
        </w:rPr>
        <w:t>.</w:t>
      </w:r>
    </w:p>
    <w:p w14:paraId="397F96BD" w14:textId="77777777" w:rsidR="008312DB" w:rsidRPr="00F54AD5" w:rsidRDefault="008312DB" w:rsidP="00090B40">
      <w:pPr>
        <w:autoSpaceDE w:val="0"/>
        <w:autoSpaceDN w:val="0"/>
        <w:adjustRightInd w:val="0"/>
        <w:jc w:val="both"/>
        <w:rPr>
          <w:rFonts w:ascii="Arial" w:hAnsi="Arial" w:cs="Arial"/>
          <w:color w:val="000000"/>
          <w:sz w:val="28"/>
          <w:szCs w:val="28"/>
          <w:lang w:eastAsia="en-GB"/>
        </w:rPr>
      </w:pPr>
    </w:p>
    <w:p w14:paraId="6097E2C7" w14:textId="77777777" w:rsidR="00CC7F42" w:rsidRPr="00F54AD5" w:rsidRDefault="00CC7F42" w:rsidP="00090B40">
      <w:pPr>
        <w:autoSpaceDE w:val="0"/>
        <w:autoSpaceDN w:val="0"/>
        <w:adjustRightInd w:val="0"/>
        <w:jc w:val="both"/>
        <w:rPr>
          <w:rFonts w:ascii="Arial" w:hAnsi="Arial" w:cs="Arial"/>
          <w:color w:val="000000"/>
          <w:sz w:val="28"/>
          <w:szCs w:val="28"/>
          <w:lang w:eastAsia="en-GB"/>
        </w:rPr>
      </w:pPr>
    </w:p>
    <w:p w14:paraId="3DE3DAAA" w14:textId="2A473A4C" w:rsidR="00CC7F42" w:rsidRPr="00F54AD5" w:rsidRDefault="00CC7F42" w:rsidP="00090B40">
      <w:pPr>
        <w:pStyle w:val="ListParagraph"/>
        <w:numPr>
          <w:ilvl w:val="0"/>
          <w:numId w:val="14"/>
        </w:numPr>
        <w:autoSpaceDE w:val="0"/>
        <w:autoSpaceDN w:val="0"/>
        <w:adjustRightInd w:val="0"/>
        <w:jc w:val="both"/>
        <w:rPr>
          <w:rFonts w:ascii="Arial" w:hAnsi="Arial" w:cs="Arial"/>
          <w:b/>
          <w:color w:val="000000"/>
          <w:sz w:val="28"/>
          <w:szCs w:val="28"/>
          <w:lang w:eastAsia="en-GB"/>
        </w:rPr>
      </w:pPr>
      <w:r w:rsidRPr="00F54AD5">
        <w:rPr>
          <w:rFonts w:ascii="Arial" w:hAnsi="Arial" w:cs="Arial"/>
          <w:b/>
          <w:color w:val="000000"/>
          <w:sz w:val="28"/>
          <w:szCs w:val="28"/>
          <w:lang w:eastAsia="en-GB"/>
        </w:rPr>
        <w:lastRenderedPageBreak/>
        <w:t>Funding for International GPs</w:t>
      </w:r>
    </w:p>
    <w:p w14:paraId="69487496" w14:textId="77777777" w:rsidR="00CC7F42" w:rsidRPr="00F54AD5" w:rsidRDefault="00CC7F42" w:rsidP="00090B40">
      <w:pPr>
        <w:jc w:val="both"/>
        <w:rPr>
          <w:sz w:val="28"/>
          <w:szCs w:val="28"/>
        </w:rPr>
      </w:pPr>
    </w:p>
    <w:p w14:paraId="1BAD8D9D" w14:textId="45E99CB4" w:rsidR="00CC7F42" w:rsidRPr="00F54AD5" w:rsidRDefault="00B066AF" w:rsidP="00090B40">
      <w:pPr>
        <w:jc w:val="both"/>
        <w:rPr>
          <w:rFonts w:ascii="Arial" w:hAnsi="Arial" w:cs="Arial"/>
          <w:color w:val="000000"/>
          <w:sz w:val="28"/>
          <w:szCs w:val="28"/>
          <w:lang w:eastAsia="en-GB"/>
        </w:rPr>
      </w:pPr>
      <w:r w:rsidRPr="00F54AD5">
        <w:rPr>
          <w:rFonts w:ascii="Arial" w:hAnsi="Arial" w:cs="Arial"/>
          <w:color w:val="000000"/>
          <w:sz w:val="28"/>
          <w:szCs w:val="28"/>
          <w:lang w:eastAsia="en-GB"/>
        </w:rPr>
        <w:t xml:space="preserve">Practices who have received approval for this part of the scheme are eligible to claim reimbursement for </w:t>
      </w:r>
      <w:r w:rsidR="00CC7F42" w:rsidRPr="00F54AD5">
        <w:rPr>
          <w:rFonts w:ascii="Arial" w:hAnsi="Arial" w:cs="Arial"/>
          <w:color w:val="000000"/>
          <w:sz w:val="28"/>
          <w:szCs w:val="28"/>
          <w:lang w:eastAsia="en-GB"/>
        </w:rPr>
        <w:t>International medical graduate GP trainees</w:t>
      </w:r>
      <w:r w:rsidRPr="00F54AD5">
        <w:rPr>
          <w:rFonts w:ascii="Arial" w:hAnsi="Arial" w:cs="Arial"/>
          <w:color w:val="000000"/>
          <w:sz w:val="28"/>
          <w:szCs w:val="28"/>
          <w:lang w:eastAsia="en-GB"/>
        </w:rPr>
        <w:t xml:space="preserve"> who</w:t>
      </w:r>
      <w:r w:rsidR="00CC7F42" w:rsidRPr="00F54AD5">
        <w:rPr>
          <w:rFonts w:ascii="Arial" w:hAnsi="Arial" w:cs="Arial"/>
          <w:color w:val="000000"/>
          <w:sz w:val="28"/>
          <w:szCs w:val="28"/>
          <w:lang w:eastAsia="en-GB"/>
        </w:rPr>
        <w:t xml:space="preserve"> require a visa to remain working in Northern Ireland</w:t>
      </w:r>
      <w:r w:rsidRPr="00F54AD5">
        <w:rPr>
          <w:rFonts w:ascii="Arial" w:hAnsi="Arial" w:cs="Arial"/>
          <w:color w:val="000000"/>
          <w:sz w:val="28"/>
          <w:szCs w:val="28"/>
          <w:lang w:eastAsia="en-GB"/>
        </w:rPr>
        <w:t xml:space="preserve">.  </w:t>
      </w:r>
      <w:r w:rsidR="00CC7F42" w:rsidRPr="00F54AD5">
        <w:rPr>
          <w:rFonts w:ascii="Arial" w:hAnsi="Arial" w:cs="Arial"/>
          <w:color w:val="000000"/>
          <w:sz w:val="28"/>
          <w:szCs w:val="28"/>
          <w:lang w:eastAsia="en-GB"/>
        </w:rPr>
        <w:t xml:space="preserve"> </w:t>
      </w:r>
      <w:r w:rsidRPr="00F54AD5">
        <w:rPr>
          <w:rFonts w:ascii="Arial" w:hAnsi="Arial" w:cs="Arial"/>
          <w:color w:val="000000"/>
          <w:sz w:val="28"/>
          <w:szCs w:val="28"/>
          <w:lang w:eastAsia="en-GB"/>
        </w:rPr>
        <w:t>A</w:t>
      </w:r>
      <w:r w:rsidR="00CC7F42" w:rsidRPr="00F54AD5">
        <w:rPr>
          <w:rFonts w:ascii="Arial" w:hAnsi="Arial" w:cs="Arial"/>
          <w:color w:val="000000"/>
          <w:sz w:val="28"/>
          <w:szCs w:val="28"/>
          <w:lang w:eastAsia="en-GB"/>
        </w:rPr>
        <w:t xml:space="preserve"> GP Practice seeking to become their employer is required to hold a sponsorship licence in order to enable them to employ the international doctors.  Funding to assist Practices in obtaining the required licence</w:t>
      </w:r>
      <w:r w:rsidR="00F54AD5">
        <w:rPr>
          <w:rFonts w:ascii="Arial" w:hAnsi="Arial" w:cs="Arial"/>
          <w:color w:val="000000"/>
          <w:sz w:val="28"/>
          <w:szCs w:val="28"/>
          <w:lang w:eastAsia="en-GB"/>
        </w:rPr>
        <w:t xml:space="preserve"> </w:t>
      </w:r>
      <w:r w:rsidR="003F51F0" w:rsidRPr="00F54AD5">
        <w:rPr>
          <w:rFonts w:ascii="Arial" w:hAnsi="Arial" w:cs="Arial"/>
          <w:color w:val="000000"/>
          <w:sz w:val="28"/>
          <w:szCs w:val="28"/>
          <w:lang w:eastAsia="en-GB"/>
        </w:rPr>
        <w:t xml:space="preserve">is </w:t>
      </w:r>
      <w:r w:rsidR="00CC7F42" w:rsidRPr="00F54AD5">
        <w:rPr>
          <w:rFonts w:ascii="Arial" w:hAnsi="Arial" w:cs="Arial"/>
          <w:color w:val="000000"/>
          <w:sz w:val="28"/>
          <w:szCs w:val="28"/>
          <w:lang w:eastAsia="en-GB"/>
        </w:rPr>
        <w:t>available under this Scheme.</w:t>
      </w:r>
    </w:p>
    <w:p w14:paraId="0EC65895" w14:textId="77777777" w:rsidR="0082256B" w:rsidRPr="00F54AD5" w:rsidRDefault="0082256B" w:rsidP="00090B40">
      <w:pPr>
        <w:pStyle w:val="NormalWeb"/>
        <w:jc w:val="both"/>
        <w:rPr>
          <w:rFonts w:eastAsia="Arial Unicode MS"/>
          <w:szCs w:val="28"/>
        </w:rPr>
      </w:pPr>
    </w:p>
    <w:p w14:paraId="6A4105E5" w14:textId="060CC348" w:rsidR="0032503D" w:rsidRPr="00F54AD5" w:rsidRDefault="00613D6B" w:rsidP="00090B40">
      <w:pPr>
        <w:autoSpaceDE w:val="0"/>
        <w:autoSpaceDN w:val="0"/>
        <w:adjustRightInd w:val="0"/>
        <w:jc w:val="both"/>
        <w:rPr>
          <w:rFonts w:ascii="Arial" w:hAnsi="Arial" w:cs="Arial"/>
          <w:b/>
          <w:bCs/>
          <w:color w:val="000000"/>
          <w:sz w:val="28"/>
          <w:szCs w:val="28"/>
        </w:rPr>
      </w:pPr>
      <w:r w:rsidRPr="00F54AD5">
        <w:rPr>
          <w:rFonts w:ascii="Arial" w:hAnsi="Arial" w:cs="Arial"/>
          <w:b/>
          <w:bCs/>
          <w:color w:val="000000"/>
          <w:sz w:val="28"/>
          <w:szCs w:val="28"/>
        </w:rPr>
        <w:t>VERIFICATION</w:t>
      </w:r>
    </w:p>
    <w:p w14:paraId="5B8C241E" w14:textId="77777777" w:rsidR="00C17DE6" w:rsidRPr="00F54AD5" w:rsidRDefault="00C17DE6" w:rsidP="00090B40">
      <w:pPr>
        <w:autoSpaceDE w:val="0"/>
        <w:autoSpaceDN w:val="0"/>
        <w:adjustRightInd w:val="0"/>
        <w:jc w:val="both"/>
        <w:rPr>
          <w:rFonts w:ascii="Arial" w:hAnsi="Arial" w:cs="Arial"/>
          <w:color w:val="000000"/>
          <w:sz w:val="28"/>
          <w:szCs w:val="28"/>
        </w:rPr>
      </w:pPr>
    </w:p>
    <w:p w14:paraId="2A526B64" w14:textId="247DA516" w:rsidR="00C17DE6" w:rsidRPr="00F54AD5" w:rsidRDefault="0032503D" w:rsidP="00090B40">
      <w:pPr>
        <w:autoSpaceDE w:val="0"/>
        <w:autoSpaceDN w:val="0"/>
        <w:adjustRightInd w:val="0"/>
        <w:jc w:val="both"/>
        <w:rPr>
          <w:rFonts w:ascii="Arial" w:hAnsi="Arial" w:cs="Arial"/>
          <w:b/>
          <w:bCs/>
          <w:color w:val="000000"/>
          <w:sz w:val="28"/>
          <w:szCs w:val="28"/>
        </w:rPr>
      </w:pPr>
      <w:r w:rsidRPr="00F54AD5">
        <w:rPr>
          <w:rFonts w:ascii="Arial" w:hAnsi="Arial" w:cs="Arial"/>
          <w:color w:val="000000"/>
          <w:sz w:val="28"/>
          <w:szCs w:val="28"/>
        </w:rPr>
        <w:t xml:space="preserve">Any aspect of this service may be subject to verification checks by the </w:t>
      </w:r>
      <w:r w:rsidR="00D31D90" w:rsidRPr="00F54AD5">
        <w:rPr>
          <w:rFonts w:ascii="Arial" w:hAnsi="Arial" w:cs="Arial"/>
          <w:color w:val="000000"/>
          <w:sz w:val="28"/>
          <w:szCs w:val="28"/>
        </w:rPr>
        <w:t>SPPG</w:t>
      </w:r>
      <w:r w:rsidRPr="00F54AD5">
        <w:rPr>
          <w:rFonts w:ascii="Arial" w:hAnsi="Arial" w:cs="Arial"/>
          <w:color w:val="000000"/>
          <w:sz w:val="28"/>
          <w:szCs w:val="28"/>
        </w:rPr>
        <w:t>.</w:t>
      </w:r>
    </w:p>
    <w:p w14:paraId="7BE3043C" w14:textId="77777777" w:rsidR="00155257" w:rsidRPr="00F54AD5" w:rsidRDefault="00155257" w:rsidP="00090B40">
      <w:pPr>
        <w:autoSpaceDE w:val="0"/>
        <w:autoSpaceDN w:val="0"/>
        <w:adjustRightInd w:val="0"/>
        <w:jc w:val="both"/>
        <w:rPr>
          <w:rFonts w:ascii="Arial" w:hAnsi="Arial" w:cs="Arial"/>
          <w:b/>
          <w:bCs/>
          <w:sz w:val="28"/>
          <w:szCs w:val="28"/>
          <w:u w:val="single"/>
        </w:rPr>
      </w:pPr>
    </w:p>
    <w:p w14:paraId="69E7551E" w14:textId="3A3923F6" w:rsidR="00F80CFD" w:rsidRPr="00F54AD5" w:rsidRDefault="00613D6B" w:rsidP="00090B40">
      <w:pPr>
        <w:pStyle w:val="NormalWeb"/>
        <w:jc w:val="both"/>
        <w:rPr>
          <w:b/>
          <w:bCs/>
          <w:szCs w:val="28"/>
        </w:rPr>
      </w:pPr>
      <w:r w:rsidRPr="00F54AD5">
        <w:rPr>
          <w:b/>
          <w:bCs/>
          <w:szCs w:val="28"/>
        </w:rPr>
        <w:t>PAYMENT PROCESS</w:t>
      </w:r>
    </w:p>
    <w:p w14:paraId="464697EE" w14:textId="20393A46" w:rsidR="00613D6B" w:rsidRPr="00F54AD5" w:rsidRDefault="00613D6B" w:rsidP="00090B40">
      <w:pPr>
        <w:pStyle w:val="NormalWeb"/>
        <w:jc w:val="both"/>
        <w:rPr>
          <w:b/>
          <w:bCs/>
          <w:szCs w:val="28"/>
          <w:u w:val="single"/>
        </w:rPr>
      </w:pPr>
    </w:p>
    <w:p w14:paraId="3E1CD906" w14:textId="37E3C58E" w:rsidR="00BE765F" w:rsidRPr="00737692" w:rsidRDefault="00613D6B" w:rsidP="00090B40">
      <w:pPr>
        <w:pStyle w:val="NormalWeb"/>
        <w:jc w:val="both"/>
        <w:rPr>
          <w:bCs/>
          <w:szCs w:val="28"/>
        </w:rPr>
      </w:pPr>
      <w:r w:rsidRPr="00F54AD5">
        <w:rPr>
          <w:bCs/>
          <w:szCs w:val="28"/>
        </w:rPr>
        <w:t xml:space="preserve">Practices </w:t>
      </w:r>
      <w:r w:rsidR="00312C9B" w:rsidRPr="00F54AD5">
        <w:rPr>
          <w:bCs/>
          <w:szCs w:val="28"/>
        </w:rPr>
        <w:t xml:space="preserve">will claim on behalf of the GP taking up the posts and </w:t>
      </w:r>
      <w:r w:rsidRPr="00F54AD5">
        <w:rPr>
          <w:bCs/>
          <w:szCs w:val="28"/>
        </w:rPr>
        <w:t>can claim using the attached claim form for</w:t>
      </w:r>
      <w:r w:rsidR="00B066AF" w:rsidRPr="00F54AD5">
        <w:rPr>
          <w:bCs/>
          <w:szCs w:val="28"/>
        </w:rPr>
        <w:t xml:space="preserve"> all parts of</w:t>
      </w:r>
      <w:r w:rsidRPr="00F54AD5">
        <w:rPr>
          <w:bCs/>
          <w:szCs w:val="28"/>
        </w:rPr>
        <w:t xml:space="preserve"> this scheme.</w:t>
      </w:r>
      <w:r>
        <w:rPr>
          <w:bCs/>
          <w:szCs w:val="28"/>
        </w:rPr>
        <w:t xml:space="preserve">  </w:t>
      </w:r>
    </w:p>
    <w:sectPr w:rsidR="00BE765F" w:rsidRPr="00737692" w:rsidSect="00370D11">
      <w:head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826F" w14:textId="77777777" w:rsidR="003954C9" w:rsidRDefault="003954C9">
      <w:r>
        <w:separator/>
      </w:r>
    </w:p>
  </w:endnote>
  <w:endnote w:type="continuationSeparator" w:id="0">
    <w:p w14:paraId="64AF2F9B" w14:textId="77777777" w:rsidR="003954C9" w:rsidRDefault="003954C9">
      <w:r>
        <w:continuationSeparator/>
      </w:r>
    </w:p>
  </w:endnote>
  <w:endnote w:type="continuationNotice" w:id="1">
    <w:p w14:paraId="46678E59" w14:textId="77777777" w:rsidR="003954C9" w:rsidRDefault="003954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etaHeadlineOT-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339712"/>
      <w:docPartObj>
        <w:docPartGallery w:val="Page Numbers (Bottom of Page)"/>
        <w:docPartUnique/>
      </w:docPartObj>
    </w:sdtPr>
    <w:sdtEndPr>
      <w:rPr>
        <w:noProof/>
      </w:rPr>
    </w:sdtEndPr>
    <w:sdtContent>
      <w:p w14:paraId="5A2C0130" w14:textId="75B82187" w:rsidR="002F193D" w:rsidRDefault="002F193D">
        <w:pPr>
          <w:pStyle w:val="Footer"/>
          <w:jc w:val="right"/>
        </w:pPr>
        <w:r>
          <w:fldChar w:fldCharType="begin"/>
        </w:r>
        <w:r>
          <w:instrText xml:space="preserve"> PAGE   \* MERGEFORMAT </w:instrText>
        </w:r>
        <w:r>
          <w:fldChar w:fldCharType="separate"/>
        </w:r>
        <w:r w:rsidR="00513783">
          <w:rPr>
            <w:noProof/>
          </w:rPr>
          <w:t>1</w:t>
        </w:r>
        <w:r>
          <w:rPr>
            <w:noProof/>
          </w:rPr>
          <w:fldChar w:fldCharType="end"/>
        </w:r>
      </w:p>
    </w:sdtContent>
  </w:sdt>
  <w:p w14:paraId="62405C91" w14:textId="77777777" w:rsidR="002F193D" w:rsidRDefault="002F1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A8CD4" w14:textId="77777777" w:rsidR="003954C9" w:rsidRDefault="003954C9">
      <w:r>
        <w:separator/>
      </w:r>
    </w:p>
  </w:footnote>
  <w:footnote w:type="continuationSeparator" w:id="0">
    <w:p w14:paraId="1022C172" w14:textId="77777777" w:rsidR="003954C9" w:rsidRDefault="003954C9">
      <w:r>
        <w:continuationSeparator/>
      </w:r>
    </w:p>
  </w:footnote>
  <w:footnote w:type="continuationNotice" w:id="1">
    <w:p w14:paraId="36A4A8E7" w14:textId="77777777" w:rsidR="003954C9" w:rsidRDefault="003954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3707" w14:textId="4A4CD4BC" w:rsidR="00365C9A" w:rsidRDefault="00365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7944B" w14:textId="3E19C9C2" w:rsidR="002859CD" w:rsidRDefault="002859CD" w:rsidP="002859CD">
    <w:pPr>
      <w:pStyle w:val="Header"/>
      <w:jc w:val="center"/>
    </w:pPr>
    <w:r w:rsidRPr="009149B3">
      <w:rPr>
        <w:noProof/>
        <w:lang w:eastAsia="en-GB"/>
      </w:rPr>
      <w:drawing>
        <wp:inline distT="0" distB="0" distL="0" distR="0" wp14:anchorId="7E5DFA01" wp14:editId="764CF318">
          <wp:extent cx="2124075" cy="1191554"/>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094" cy="11977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BE8"/>
    <w:multiLevelType w:val="hybridMultilevel"/>
    <w:tmpl w:val="392EE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167CC"/>
    <w:multiLevelType w:val="hybridMultilevel"/>
    <w:tmpl w:val="C0C6EC7C"/>
    <w:lvl w:ilvl="0" w:tplc="093E0E94">
      <w:start w:val="1"/>
      <w:numFmt w:val="decimal"/>
      <w:lvlText w:val="%1."/>
      <w:lvlJc w:val="left"/>
      <w:pPr>
        <w:ind w:left="720" w:hanging="360"/>
      </w:pPr>
      <w:rPr>
        <w:rFonts w:ascii="Arial" w:hAnsi="Arial" w:cs="Arial"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B602FB"/>
    <w:multiLevelType w:val="hybridMultilevel"/>
    <w:tmpl w:val="E702E9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C0893"/>
    <w:multiLevelType w:val="hybridMultilevel"/>
    <w:tmpl w:val="34A03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5172E0"/>
    <w:multiLevelType w:val="hybridMultilevel"/>
    <w:tmpl w:val="B8DC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F5E1B"/>
    <w:multiLevelType w:val="hybridMultilevel"/>
    <w:tmpl w:val="D1BA46CA"/>
    <w:lvl w:ilvl="0" w:tplc="A330D6D2">
      <w:start w:val="20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B0115"/>
    <w:multiLevelType w:val="hybridMultilevel"/>
    <w:tmpl w:val="9DE60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334F0"/>
    <w:multiLevelType w:val="hybridMultilevel"/>
    <w:tmpl w:val="3FEC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BB3897"/>
    <w:multiLevelType w:val="hybridMultilevel"/>
    <w:tmpl w:val="9BC6AC3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385726A8"/>
    <w:multiLevelType w:val="hybridMultilevel"/>
    <w:tmpl w:val="E8EC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7C1C51"/>
    <w:multiLevelType w:val="hybridMultilevel"/>
    <w:tmpl w:val="0106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007137"/>
    <w:multiLevelType w:val="hybridMultilevel"/>
    <w:tmpl w:val="4F0E5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538AF"/>
    <w:multiLevelType w:val="hybridMultilevel"/>
    <w:tmpl w:val="1544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652027"/>
    <w:multiLevelType w:val="hybridMultilevel"/>
    <w:tmpl w:val="A280B1DA"/>
    <w:lvl w:ilvl="0" w:tplc="87F8AB74">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23387"/>
    <w:multiLevelType w:val="hybridMultilevel"/>
    <w:tmpl w:val="15526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353CE"/>
    <w:multiLevelType w:val="hybridMultilevel"/>
    <w:tmpl w:val="AF70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54083E"/>
    <w:multiLevelType w:val="hybridMultilevel"/>
    <w:tmpl w:val="CC3A5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12"/>
  </w:num>
  <w:num w:numId="6">
    <w:abstractNumId w:val="11"/>
  </w:num>
  <w:num w:numId="7">
    <w:abstractNumId w:val="5"/>
  </w:num>
  <w:num w:numId="8">
    <w:abstractNumId w:val="5"/>
  </w:num>
  <w:num w:numId="9">
    <w:abstractNumId w:val="8"/>
  </w:num>
  <w:num w:numId="10">
    <w:abstractNumId w:val="16"/>
  </w:num>
  <w:num w:numId="11">
    <w:abstractNumId w:val="9"/>
  </w:num>
  <w:num w:numId="12">
    <w:abstractNumId w:val="15"/>
  </w:num>
  <w:num w:numId="13">
    <w:abstractNumId w:val="6"/>
  </w:num>
  <w:num w:numId="14">
    <w:abstractNumId w:val="0"/>
  </w:num>
  <w:num w:numId="15">
    <w:abstractNumId w:val="13"/>
  </w:num>
  <w:num w:numId="16">
    <w:abstractNumId w:val="1"/>
  </w:num>
  <w:num w:numId="17">
    <w:abstractNumId w:val="14"/>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6D"/>
    <w:rsid w:val="0000361B"/>
    <w:rsid w:val="00007F21"/>
    <w:rsid w:val="00010388"/>
    <w:rsid w:val="00016381"/>
    <w:rsid w:val="00020383"/>
    <w:rsid w:val="000213D9"/>
    <w:rsid w:val="0002217D"/>
    <w:rsid w:val="00023DE2"/>
    <w:rsid w:val="0002760D"/>
    <w:rsid w:val="00031245"/>
    <w:rsid w:val="000347E7"/>
    <w:rsid w:val="00034928"/>
    <w:rsid w:val="000353DF"/>
    <w:rsid w:val="0003664D"/>
    <w:rsid w:val="00036AF4"/>
    <w:rsid w:val="0004105A"/>
    <w:rsid w:val="0004277F"/>
    <w:rsid w:val="00042B40"/>
    <w:rsid w:val="00045D96"/>
    <w:rsid w:val="0005018C"/>
    <w:rsid w:val="000518FC"/>
    <w:rsid w:val="00051F37"/>
    <w:rsid w:val="000527BA"/>
    <w:rsid w:val="00052E6F"/>
    <w:rsid w:val="0005561C"/>
    <w:rsid w:val="000567CA"/>
    <w:rsid w:val="0005694F"/>
    <w:rsid w:val="00061EB7"/>
    <w:rsid w:val="0006344F"/>
    <w:rsid w:val="0006370B"/>
    <w:rsid w:val="000642D9"/>
    <w:rsid w:val="000663BD"/>
    <w:rsid w:val="00072092"/>
    <w:rsid w:val="00072B85"/>
    <w:rsid w:val="00073508"/>
    <w:rsid w:val="00082E5E"/>
    <w:rsid w:val="00084543"/>
    <w:rsid w:val="000848DD"/>
    <w:rsid w:val="00084B74"/>
    <w:rsid w:val="00085EEB"/>
    <w:rsid w:val="00086F7D"/>
    <w:rsid w:val="000872D0"/>
    <w:rsid w:val="00087A83"/>
    <w:rsid w:val="00090B40"/>
    <w:rsid w:val="00091CBF"/>
    <w:rsid w:val="00093EC0"/>
    <w:rsid w:val="000B37FA"/>
    <w:rsid w:val="000B3DDA"/>
    <w:rsid w:val="000C216A"/>
    <w:rsid w:val="000C6808"/>
    <w:rsid w:val="000D0B5D"/>
    <w:rsid w:val="000D31BB"/>
    <w:rsid w:val="000D34B0"/>
    <w:rsid w:val="000D7543"/>
    <w:rsid w:val="000E2AE7"/>
    <w:rsid w:val="000E2F61"/>
    <w:rsid w:val="000E3D9C"/>
    <w:rsid w:val="000E4DB2"/>
    <w:rsid w:val="000E5055"/>
    <w:rsid w:val="000E5995"/>
    <w:rsid w:val="000E6EA9"/>
    <w:rsid w:val="000F09E2"/>
    <w:rsid w:val="000F13A5"/>
    <w:rsid w:val="000F477D"/>
    <w:rsid w:val="000F677B"/>
    <w:rsid w:val="000F69FB"/>
    <w:rsid w:val="001021DA"/>
    <w:rsid w:val="00102CEC"/>
    <w:rsid w:val="00104943"/>
    <w:rsid w:val="00111DEB"/>
    <w:rsid w:val="00111E23"/>
    <w:rsid w:val="00111F78"/>
    <w:rsid w:val="0011211A"/>
    <w:rsid w:val="00115247"/>
    <w:rsid w:val="00120511"/>
    <w:rsid w:val="00121746"/>
    <w:rsid w:val="00123955"/>
    <w:rsid w:val="00130648"/>
    <w:rsid w:val="00130835"/>
    <w:rsid w:val="0013470B"/>
    <w:rsid w:val="0013667F"/>
    <w:rsid w:val="001367CC"/>
    <w:rsid w:val="00137DF6"/>
    <w:rsid w:val="00140687"/>
    <w:rsid w:val="00141017"/>
    <w:rsid w:val="00141C5F"/>
    <w:rsid w:val="00150E41"/>
    <w:rsid w:val="00155257"/>
    <w:rsid w:val="00160034"/>
    <w:rsid w:val="001620BC"/>
    <w:rsid w:val="00190B50"/>
    <w:rsid w:val="00190BC5"/>
    <w:rsid w:val="00192F77"/>
    <w:rsid w:val="00193481"/>
    <w:rsid w:val="00195916"/>
    <w:rsid w:val="00195A0E"/>
    <w:rsid w:val="001A3D98"/>
    <w:rsid w:val="001A5C75"/>
    <w:rsid w:val="001B0B51"/>
    <w:rsid w:val="001B1A5E"/>
    <w:rsid w:val="001B373C"/>
    <w:rsid w:val="001B3D74"/>
    <w:rsid w:val="001C060F"/>
    <w:rsid w:val="001C4A0C"/>
    <w:rsid w:val="001C4D24"/>
    <w:rsid w:val="001C5355"/>
    <w:rsid w:val="001D3AB6"/>
    <w:rsid w:val="001D408C"/>
    <w:rsid w:val="001D4A70"/>
    <w:rsid w:val="001E2DF0"/>
    <w:rsid w:val="001E5AE7"/>
    <w:rsid w:val="001E62C6"/>
    <w:rsid w:val="001E733C"/>
    <w:rsid w:val="001E741E"/>
    <w:rsid w:val="001F017B"/>
    <w:rsid w:val="001F2649"/>
    <w:rsid w:val="001F46B1"/>
    <w:rsid w:val="001F5291"/>
    <w:rsid w:val="00202C54"/>
    <w:rsid w:val="00211517"/>
    <w:rsid w:val="002306BE"/>
    <w:rsid w:val="002312CC"/>
    <w:rsid w:val="00235814"/>
    <w:rsid w:val="00242017"/>
    <w:rsid w:val="00243135"/>
    <w:rsid w:val="00243888"/>
    <w:rsid w:val="00246056"/>
    <w:rsid w:val="00247AD5"/>
    <w:rsid w:val="00254D77"/>
    <w:rsid w:val="00257A25"/>
    <w:rsid w:val="0026194B"/>
    <w:rsid w:val="00264BE3"/>
    <w:rsid w:val="002673E3"/>
    <w:rsid w:val="0027242F"/>
    <w:rsid w:val="00272B15"/>
    <w:rsid w:val="002735B3"/>
    <w:rsid w:val="002741D3"/>
    <w:rsid w:val="00274969"/>
    <w:rsid w:val="00275779"/>
    <w:rsid w:val="0027611D"/>
    <w:rsid w:val="00277C7E"/>
    <w:rsid w:val="002815D0"/>
    <w:rsid w:val="002859CD"/>
    <w:rsid w:val="00285B03"/>
    <w:rsid w:val="00286A77"/>
    <w:rsid w:val="00291084"/>
    <w:rsid w:val="00293910"/>
    <w:rsid w:val="002944CC"/>
    <w:rsid w:val="00295CF3"/>
    <w:rsid w:val="00296CA8"/>
    <w:rsid w:val="00297FC0"/>
    <w:rsid w:val="002A0095"/>
    <w:rsid w:val="002A0BFC"/>
    <w:rsid w:val="002A0D7C"/>
    <w:rsid w:val="002A149C"/>
    <w:rsid w:val="002A2271"/>
    <w:rsid w:val="002A5277"/>
    <w:rsid w:val="002A5E4F"/>
    <w:rsid w:val="002A63C9"/>
    <w:rsid w:val="002B07D3"/>
    <w:rsid w:val="002B3236"/>
    <w:rsid w:val="002B79B6"/>
    <w:rsid w:val="002B79C0"/>
    <w:rsid w:val="002C2814"/>
    <w:rsid w:val="002C3A2C"/>
    <w:rsid w:val="002C472B"/>
    <w:rsid w:val="002C7BFA"/>
    <w:rsid w:val="002D0A88"/>
    <w:rsid w:val="002D333B"/>
    <w:rsid w:val="002D53AE"/>
    <w:rsid w:val="002D5B31"/>
    <w:rsid w:val="002D77FB"/>
    <w:rsid w:val="002E1C63"/>
    <w:rsid w:val="002E1F06"/>
    <w:rsid w:val="002E3E95"/>
    <w:rsid w:val="002E51DD"/>
    <w:rsid w:val="002E7EF4"/>
    <w:rsid w:val="002F0705"/>
    <w:rsid w:val="002F193D"/>
    <w:rsid w:val="002F20BC"/>
    <w:rsid w:val="002F3C8E"/>
    <w:rsid w:val="002F5C2F"/>
    <w:rsid w:val="002F7B17"/>
    <w:rsid w:val="00301C10"/>
    <w:rsid w:val="00305E2F"/>
    <w:rsid w:val="003061E6"/>
    <w:rsid w:val="00312C9B"/>
    <w:rsid w:val="00315EB0"/>
    <w:rsid w:val="0031634D"/>
    <w:rsid w:val="0031712E"/>
    <w:rsid w:val="003172B7"/>
    <w:rsid w:val="003172B8"/>
    <w:rsid w:val="00317AB2"/>
    <w:rsid w:val="00320485"/>
    <w:rsid w:val="0032176C"/>
    <w:rsid w:val="0032186F"/>
    <w:rsid w:val="00321F4D"/>
    <w:rsid w:val="00322CA4"/>
    <w:rsid w:val="0032503D"/>
    <w:rsid w:val="003255A7"/>
    <w:rsid w:val="0032621B"/>
    <w:rsid w:val="00327977"/>
    <w:rsid w:val="00327BB1"/>
    <w:rsid w:val="00337D6E"/>
    <w:rsid w:val="00344E15"/>
    <w:rsid w:val="003454D9"/>
    <w:rsid w:val="00351398"/>
    <w:rsid w:val="00355D86"/>
    <w:rsid w:val="00355F42"/>
    <w:rsid w:val="003563F2"/>
    <w:rsid w:val="00356F38"/>
    <w:rsid w:val="003644C3"/>
    <w:rsid w:val="00365C9A"/>
    <w:rsid w:val="003666B4"/>
    <w:rsid w:val="00367DFA"/>
    <w:rsid w:val="00370D11"/>
    <w:rsid w:val="003741EC"/>
    <w:rsid w:val="0037504C"/>
    <w:rsid w:val="00380C2F"/>
    <w:rsid w:val="0038660C"/>
    <w:rsid w:val="00386C03"/>
    <w:rsid w:val="00390CEE"/>
    <w:rsid w:val="0039272D"/>
    <w:rsid w:val="003954C9"/>
    <w:rsid w:val="003971A0"/>
    <w:rsid w:val="003A07FF"/>
    <w:rsid w:val="003A08C1"/>
    <w:rsid w:val="003A1B49"/>
    <w:rsid w:val="003A60B8"/>
    <w:rsid w:val="003B0952"/>
    <w:rsid w:val="003B2B39"/>
    <w:rsid w:val="003B5C63"/>
    <w:rsid w:val="003B695F"/>
    <w:rsid w:val="003D0F18"/>
    <w:rsid w:val="003D26CB"/>
    <w:rsid w:val="003D4475"/>
    <w:rsid w:val="003E0B73"/>
    <w:rsid w:val="003E37B6"/>
    <w:rsid w:val="003F2CB3"/>
    <w:rsid w:val="003F51F0"/>
    <w:rsid w:val="003F5505"/>
    <w:rsid w:val="003F6E15"/>
    <w:rsid w:val="00400AFE"/>
    <w:rsid w:val="00402050"/>
    <w:rsid w:val="00404103"/>
    <w:rsid w:val="004057D0"/>
    <w:rsid w:val="00406537"/>
    <w:rsid w:val="00411A59"/>
    <w:rsid w:val="00414E4D"/>
    <w:rsid w:val="004210AD"/>
    <w:rsid w:val="00421927"/>
    <w:rsid w:val="00422563"/>
    <w:rsid w:val="00424600"/>
    <w:rsid w:val="0042656C"/>
    <w:rsid w:val="004267B0"/>
    <w:rsid w:val="00434588"/>
    <w:rsid w:val="00436A15"/>
    <w:rsid w:val="0044126D"/>
    <w:rsid w:val="00442EB8"/>
    <w:rsid w:val="00457AD2"/>
    <w:rsid w:val="0046247A"/>
    <w:rsid w:val="004649C6"/>
    <w:rsid w:val="00466353"/>
    <w:rsid w:val="004678DD"/>
    <w:rsid w:val="00471229"/>
    <w:rsid w:val="00472472"/>
    <w:rsid w:val="00474A16"/>
    <w:rsid w:val="00476362"/>
    <w:rsid w:val="00477C6E"/>
    <w:rsid w:val="00482654"/>
    <w:rsid w:val="00484690"/>
    <w:rsid w:val="00484D75"/>
    <w:rsid w:val="00487547"/>
    <w:rsid w:val="0049123B"/>
    <w:rsid w:val="00495AE2"/>
    <w:rsid w:val="0049684C"/>
    <w:rsid w:val="004A1825"/>
    <w:rsid w:val="004A19C4"/>
    <w:rsid w:val="004A23CE"/>
    <w:rsid w:val="004A3457"/>
    <w:rsid w:val="004A6A48"/>
    <w:rsid w:val="004B648B"/>
    <w:rsid w:val="004C03F2"/>
    <w:rsid w:val="004C28C0"/>
    <w:rsid w:val="004C3082"/>
    <w:rsid w:val="004C3DEE"/>
    <w:rsid w:val="004C48C9"/>
    <w:rsid w:val="004C63B7"/>
    <w:rsid w:val="004C682C"/>
    <w:rsid w:val="004C6B71"/>
    <w:rsid w:val="004D03F0"/>
    <w:rsid w:val="004D2359"/>
    <w:rsid w:val="004D5B89"/>
    <w:rsid w:val="004D6B2C"/>
    <w:rsid w:val="004D7121"/>
    <w:rsid w:val="004E050E"/>
    <w:rsid w:val="004E21EC"/>
    <w:rsid w:val="004E321C"/>
    <w:rsid w:val="004E42D7"/>
    <w:rsid w:val="004F40BD"/>
    <w:rsid w:val="004F4C2A"/>
    <w:rsid w:val="004F4E4E"/>
    <w:rsid w:val="004F600E"/>
    <w:rsid w:val="00500E37"/>
    <w:rsid w:val="005029C0"/>
    <w:rsid w:val="005104A3"/>
    <w:rsid w:val="00511842"/>
    <w:rsid w:val="00513783"/>
    <w:rsid w:val="00517D3C"/>
    <w:rsid w:val="0052785B"/>
    <w:rsid w:val="00532D68"/>
    <w:rsid w:val="0054480E"/>
    <w:rsid w:val="00547AAB"/>
    <w:rsid w:val="005505D7"/>
    <w:rsid w:val="00551BD7"/>
    <w:rsid w:val="00555591"/>
    <w:rsid w:val="00561132"/>
    <w:rsid w:val="00562B13"/>
    <w:rsid w:val="00563774"/>
    <w:rsid w:val="005673AB"/>
    <w:rsid w:val="0057257F"/>
    <w:rsid w:val="00573648"/>
    <w:rsid w:val="00574690"/>
    <w:rsid w:val="00575FE2"/>
    <w:rsid w:val="00577C83"/>
    <w:rsid w:val="00583CF6"/>
    <w:rsid w:val="0058443B"/>
    <w:rsid w:val="0058453D"/>
    <w:rsid w:val="00585361"/>
    <w:rsid w:val="005859C4"/>
    <w:rsid w:val="00594628"/>
    <w:rsid w:val="00594F7C"/>
    <w:rsid w:val="005A0411"/>
    <w:rsid w:val="005B4B14"/>
    <w:rsid w:val="005B52BD"/>
    <w:rsid w:val="005B57B5"/>
    <w:rsid w:val="005C19EA"/>
    <w:rsid w:val="005C5B34"/>
    <w:rsid w:val="005C5E06"/>
    <w:rsid w:val="005C6EFC"/>
    <w:rsid w:val="005D0792"/>
    <w:rsid w:val="005D0AB4"/>
    <w:rsid w:val="005D4F5C"/>
    <w:rsid w:val="005D70CA"/>
    <w:rsid w:val="005E3695"/>
    <w:rsid w:val="005E5567"/>
    <w:rsid w:val="005E7D6D"/>
    <w:rsid w:val="005F1235"/>
    <w:rsid w:val="005F6F95"/>
    <w:rsid w:val="00612C01"/>
    <w:rsid w:val="00613D6B"/>
    <w:rsid w:val="00614060"/>
    <w:rsid w:val="00615119"/>
    <w:rsid w:val="00615240"/>
    <w:rsid w:val="00621DB4"/>
    <w:rsid w:val="0062283D"/>
    <w:rsid w:val="00623D82"/>
    <w:rsid w:val="00625AF2"/>
    <w:rsid w:val="00631DE2"/>
    <w:rsid w:val="00631EF3"/>
    <w:rsid w:val="00632E0C"/>
    <w:rsid w:val="00645434"/>
    <w:rsid w:val="00645BCC"/>
    <w:rsid w:val="0064658E"/>
    <w:rsid w:val="00646735"/>
    <w:rsid w:val="00647D0A"/>
    <w:rsid w:val="006506ED"/>
    <w:rsid w:val="0065144D"/>
    <w:rsid w:val="00653183"/>
    <w:rsid w:val="00657250"/>
    <w:rsid w:val="0065768C"/>
    <w:rsid w:val="006617B8"/>
    <w:rsid w:val="00661A2D"/>
    <w:rsid w:val="00662481"/>
    <w:rsid w:val="00663CA2"/>
    <w:rsid w:val="00674CD4"/>
    <w:rsid w:val="00676B01"/>
    <w:rsid w:val="00680E59"/>
    <w:rsid w:val="00683F7B"/>
    <w:rsid w:val="00685F29"/>
    <w:rsid w:val="0068627A"/>
    <w:rsid w:val="00690CF5"/>
    <w:rsid w:val="00693377"/>
    <w:rsid w:val="006962E5"/>
    <w:rsid w:val="006969E2"/>
    <w:rsid w:val="006B26D2"/>
    <w:rsid w:val="006B3ADB"/>
    <w:rsid w:val="006B43F5"/>
    <w:rsid w:val="006C007E"/>
    <w:rsid w:val="006C046D"/>
    <w:rsid w:val="006C251C"/>
    <w:rsid w:val="006C28DF"/>
    <w:rsid w:val="006C2A3C"/>
    <w:rsid w:val="006C69ED"/>
    <w:rsid w:val="006C6F23"/>
    <w:rsid w:val="006D1E27"/>
    <w:rsid w:val="006D5562"/>
    <w:rsid w:val="006D79EF"/>
    <w:rsid w:val="006D7B95"/>
    <w:rsid w:val="006E304A"/>
    <w:rsid w:val="006E7E34"/>
    <w:rsid w:val="006F03CC"/>
    <w:rsid w:val="006F1C39"/>
    <w:rsid w:val="006F4101"/>
    <w:rsid w:val="00700F89"/>
    <w:rsid w:val="0070140C"/>
    <w:rsid w:val="00702424"/>
    <w:rsid w:val="00703EC2"/>
    <w:rsid w:val="007056F3"/>
    <w:rsid w:val="00705E7A"/>
    <w:rsid w:val="00712F3E"/>
    <w:rsid w:val="00716892"/>
    <w:rsid w:val="00723808"/>
    <w:rsid w:val="007258FA"/>
    <w:rsid w:val="00725A48"/>
    <w:rsid w:val="00725C29"/>
    <w:rsid w:val="007266DA"/>
    <w:rsid w:val="00731BDA"/>
    <w:rsid w:val="00733788"/>
    <w:rsid w:val="007348E8"/>
    <w:rsid w:val="0073561D"/>
    <w:rsid w:val="00737692"/>
    <w:rsid w:val="00743468"/>
    <w:rsid w:val="007456C3"/>
    <w:rsid w:val="007460B2"/>
    <w:rsid w:val="00746CEB"/>
    <w:rsid w:val="00755175"/>
    <w:rsid w:val="00756441"/>
    <w:rsid w:val="007578DE"/>
    <w:rsid w:val="0076031B"/>
    <w:rsid w:val="00760E59"/>
    <w:rsid w:val="00767266"/>
    <w:rsid w:val="00767D92"/>
    <w:rsid w:val="00770817"/>
    <w:rsid w:val="0077258A"/>
    <w:rsid w:val="00773DCC"/>
    <w:rsid w:val="00774A25"/>
    <w:rsid w:val="00780157"/>
    <w:rsid w:val="007806B8"/>
    <w:rsid w:val="00780AC8"/>
    <w:rsid w:val="00782245"/>
    <w:rsid w:val="00782980"/>
    <w:rsid w:val="0078721C"/>
    <w:rsid w:val="007A05D1"/>
    <w:rsid w:val="007A5EB4"/>
    <w:rsid w:val="007A68FA"/>
    <w:rsid w:val="007B119E"/>
    <w:rsid w:val="007B2BC8"/>
    <w:rsid w:val="007B518A"/>
    <w:rsid w:val="007B52A8"/>
    <w:rsid w:val="007B5D71"/>
    <w:rsid w:val="007B6CEB"/>
    <w:rsid w:val="007C1E98"/>
    <w:rsid w:val="007C25F6"/>
    <w:rsid w:val="007C3471"/>
    <w:rsid w:val="007C372F"/>
    <w:rsid w:val="007C45F3"/>
    <w:rsid w:val="007C46D3"/>
    <w:rsid w:val="007D05BD"/>
    <w:rsid w:val="007D1712"/>
    <w:rsid w:val="007D1FCF"/>
    <w:rsid w:val="007D4CC1"/>
    <w:rsid w:val="007E0AA6"/>
    <w:rsid w:val="007E1E56"/>
    <w:rsid w:val="007E4A5B"/>
    <w:rsid w:val="007E50EA"/>
    <w:rsid w:val="007E7CEF"/>
    <w:rsid w:val="007F0114"/>
    <w:rsid w:val="007F157F"/>
    <w:rsid w:val="007F3AB9"/>
    <w:rsid w:val="007F659D"/>
    <w:rsid w:val="00800D9D"/>
    <w:rsid w:val="00802A49"/>
    <w:rsid w:val="0080347E"/>
    <w:rsid w:val="00803947"/>
    <w:rsid w:val="00803CE0"/>
    <w:rsid w:val="008061E8"/>
    <w:rsid w:val="008103DC"/>
    <w:rsid w:val="00812097"/>
    <w:rsid w:val="0081301C"/>
    <w:rsid w:val="00817D1A"/>
    <w:rsid w:val="0082021E"/>
    <w:rsid w:val="0082256B"/>
    <w:rsid w:val="00822D07"/>
    <w:rsid w:val="0082680B"/>
    <w:rsid w:val="00827995"/>
    <w:rsid w:val="0083053A"/>
    <w:rsid w:val="008312DB"/>
    <w:rsid w:val="008316F3"/>
    <w:rsid w:val="00837A2D"/>
    <w:rsid w:val="008432D3"/>
    <w:rsid w:val="00865635"/>
    <w:rsid w:val="00867A05"/>
    <w:rsid w:val="008720FD"/>
    <w:rsid w:val="00872663"/>
    <w:rsid w:val="00884591"/>
    <w:rsid w:val="00887CDE"/>
    <w:rsid w:val="008939A4"/>
    <w:rsid w:val="00894A72"/>
    <w:rsid w:val="008959CA"/>
    <w:rsid w:val="00895AC6"/>
    <w:rsid w:val="00896F92"/>
    <w:rsid w:val="008A0CDD"/>
    <w:rsid w:val="008A13EF"/>
    <w:rsid w:val="008B2191"/>
    <w:rsid w:val="008B3B14"/>
    <w:rsid w:val="008C0199"/>
    <w:rsid w:val="008C1E0F"/>
    <w:rsid w:val="008C2A9D"/>
    <w:rsid w:val="008C2E84"/>
    <w:rsid w:val="008C3FFC"/>
    <w:rsid w:val="008C4DBC"/>
    <w:rsid w:val="008C6DE4"/>
    <w:rsid w:val="008D2650"/>
    <w:rsid w:val="008D3750"/>
    <w:rsid w:val="008D4621"/>
    <w:rsid w:val="008D6473"/>
    <w:rsid w:val="008D6485"/>
    <w:rsid w:val="008E115F"/>
    <w:rsid w:val="008E1F13"/>
    <w:rsid w:val="008F1B82"/>
    <w:rsid w:val="008F3A28"/>
    <w:rsid w:val="00903F7F"/>
    <w:rsid w:val="009120A1"/>
    <w:rsid w:val="009123EB"/>
    <w:rsid w:val="00915CC4"/>
    <w:rsid w:val="00920CF4"/>
    <w:rsid w:val="0092485A"/>
    <w:rsid w:val="00924E23"/>
    <w:rsid w:val="009277B7"/>
    <w:rsid w:val="0093158A"/>
    <w:rsid w:val="0093190E"/>
    <w:rsid w:val="00931C5C"/>
    <w:rsid w:val="009349B3"/>
    <w:rsid w:val="00935B94"/>
    <w:rsid w:val="00936284"/>
    <w:rsid w:val="00936B66"/>
    <w:rsid w:val="00941B1A"/>
    <w:rsid w:val="00942839"/>
    <w:rsid w:val="00947F08"/>
    <w:rsid w:val="00951166"/>
    <w:rsid w:val="009605D1"/>
    <w:rsid w:val="00961C53"/>
    <w:rsid w:val="00961F69"/>
    <w:rsid w:val="009630B8"/>
    <w:rsid w:val="00966BA9"/>
    <w:rsid w:val="0097088B"/>
    <w:rsid w:val="00972008"/>
    <w:rsid w:val="00972343"/>
    <w:rsid w:val="0097302A"/>
    <w:rsid w:val="009741E8"/>
    <w:rsid w:val="00974ADE"/>
    <w:rsid w:val="00976BF9"/>
    <w:rsid w:val="00977077"/>
    <w:rsid w:val="0097758E"/>
    <w:rsid w:val="00981AB5"/>
    <w:rsid w:val="009835F6"/>
    <w:rsid w:val="00986281"/>
    <w:rsid w:val="00991B79"/>
    <w:rsid w:val="00992B30"/>
    <w:rsid w:val="00995208"/>
    <w:rsid w:val="00996A4C"/>
    <w:rsid w:val="009A07AC"/>
    <w:rsid w:val="009A0DD7"/>
    <w:rsid w:val="009A14F0"/>
    <w:rsid w:val="009A3279"/>
    <w:rsid w:val="009B0769"/>
    <w:rsid w:val="009B2243"/>
    <w:rsid w:val="009B3FE8"/>
    <w:rsid w:val="009B406F"/>
    <w:rsid w:val="009B7B0A"/>
    <w:rsid w:val="009C0A7D"/>
    <w:rsid w:val="009C14D4"/>
    <w:rsid w:val="009C3FD9"/>
    <w:rsid w:val="009C5F56"/>
    <w:rsid w:val="009C6639"/>
    <w:rsid w:val="009D5A4A"/>
    <w:rsid w:val="009D5AC5"/>
    <w:rsid w:val="009D6403"/>
    <w:rsid w:val="009D785D"/>
    <w:rsid w:val="009E280F"/>
    <w:rsid w:val="009E32BB"/>
    <w:rsid w:val="009E4EA8"/>
    <w:rsid w:val="009E6260"/>
    <w:rsid w:val="009E7C93"/>
    <w:rsid w:val="009F1239"/>
    <w:rsid w:val="009F17AE"/>
    <w:rsid w:val="009F2DD5"/>
    <w:rsid w:val="009F340C"/>
    <w:rsid w:val="009F3E37"/>
    <w:rsid w:val="009F570B"/>
    <w:rsid w:val="009F7DCA"/>
    <w:rsid w:val="00A06534"/>
    <w:rsid w:val="00A066FF"/>
    <w:rsid w:val="00A0753A"/>
    <w:rsid w:val="00A1234B"/>
    <w:rsid w:val="00A127E7"/>
    <w:rsid w:val="00A16487"/>
    <w:rsid w:val="00A17D17"/>
    <w:rsid w:val="00A224B6"/>
    <w:rsid w:val="00A25572"/>
    <w:rsid w:val="00A271C1"/>
    <w:rsid w:val="00A3188A"/>
    <w:rsid w:val="00A375FD"/>
    <w:rsid w:val="00A47F78"/>
    <w:rsid w:val="00A50216"/>
    <w:rsid w:val="00A51F25"/>
    <w:rsid w:val="00A5215C"/>
    <w:rsid w:val="00A55F17"/>
    <w:rsid w:val="00A57A87"/>
    <w:rsid w:val="00A6399E"/>
    <w:rsid w:val="00A708FC"/>
    <w:rsid w:val="00A7268F"/>
    <w:rsid w:val="00A7387E"/>
    <w:rsid w:val="00A80908"/>
    <w:rsid w:val="00A87522"/>
    <w:rsid w:val="00A9008C"/>
    <w:rsid w:val="00A90EC1"/>
    <w:rsid w:val="00A92B7C"/>
    <w:rsid w:val="00AA031A"/>
    <w:rsid w:val="00AA36AF"/>
    <w:rsid w:val="00AB3BF9"/>
    <w:rsid w:val="00AB479E"/>
    <w:rsid w:val="00AB6125"/>
    <w:rsid w:val="00AB7CA1"/>
    <w:rsid w:val="00AC24BC"/>
    <w:rsid w:val="00AC2A1D"/>
    <w:rsid w:val="00AC55F7"/>
    <w:rsid w:val="00AC6BEF"/>
    <w:rsid w:val="00AC6D91"/>
    <w:rsid w:val="00AD13E3"/>
    <w:rsid w:val="00AD40E0"/>
    <w:rsid w:val="00AE25C3"/>
    <w:rsid w:val="00AE3AFE"/>
    <w:rsid w:val="00AE4159"/>
    <w:rsid w:val="00AE793F"/>
    <w:rsid w:val="00B000CA"/>
    <w:rsid w:val="00B00962"/>
    <w:rsid w:val="00B03E53"/>
    <w:rsid w:val="00B04456"/>
    <w:rsid w:val="00B066AF"/>
    <w:rsid w:val="00B07BA0"/>
    <w:rsid w:val="00B10AFA"/>
    <w:rsid w:val="00B202C0"/>
    <w:rsid w:val="00B238CC"/>
    <w:rsid w:val="00B23E6B"/>
    <w:rsid w:val="00B26D5D"/>
    <w:rsid w:val="00B30B2A"/>
    <w:rsid w:val="00B31E20"/>
    <w:rsid w:val="00B32E6E"/>
    <w:rsid w:val="00B33D97"/>
    <w:rsid w:val="00B33DE6"/>
    <w:rsid w:val="00B35731"/>
    <w:rsid w:val="00B35BC9"/>
    <w:rsid w:val="00B36583"/>
    <w:rsid w:val="00B367E9"/>
    <w:rsid w:val="00B40F05"/>
    <w:rsid w:val="00B41DE7"/>
    <w:rsid w:val="00B43AB4"/>
    <w:rsid w:val="00B43E51"/>
    <w:rsid w:val="00B441B8"/>
    <w:rsid w:val="00B45406"/>
    <w:rsid w:val="00B46A6C"/>
    <w:rsid w:val="00B47CDF"/>
    <w:rsid w:val="00B52C84"/>
    <w:rsid w:val="00B535F3"/>
    <w:rsid w:val="00B617AF"/>
    <w:rsid w:val="00B6205E"/>
    <w:rsid w:val="00B66EF3"/>
    <w:rsid w:val="00B67A09"/>
    <w:rsid w:val="00B71BB6"/>
    <w:rsid w:val="00B740E0"/>
    <w:rsid w:val="00B74127"/>
    <w:rsid w:val="00B769F5"/>
    <w:rsid w:val="00B804E8"/>
    <w:rsid w:val="00B85276"/>
    <w:rsid w:val="00B878E6"/>
    <w:rsid w:val="00B90E19"/>
    <w:rsid w:val="00B91165"/>
    <w:rsid w:val="00B93F91"/>
    <w:rsid w:val="00BA0899"/>
    <w:rsid w:val="00BA2AD0"/>
    <w:rsid w:val="00BA3138"/>
    <w:rsid w:val="00BA7ECF"/>
    <w:rsid w:val="00BB1A83"/>
    <w:rsid w:val="00BB44A1"/>
    <w:rsid w:val="00BB661B"/>
    <w:rsid w:val="00BC11FA"/>
    <w:rsid w:val="00BC3731"/>
    <w:rsid w:val="00BC425A"/>
    <w:rsid w:val="00BC7723"/>
    <w:rsid w:val="00BD0A6B"/>
    <w:rsid w:val="00BD0FD2"/>
    <w:rsid w:val="00BD1229"/>
    <w:rsid w:val="00BD2B17"/>
    <w:rsid w:val="00BD7605"/>
    <w:rsid w:val="00BE0951"/>
    <w:rsid w:val="00BE23E5"/>
    <w:rsid w:val="00BE2891"/>
    <w:rsid w:val="00BE4CF1"/>
    <w:rsid w:val="00BE621E"/>
    <w:rsid w:val="00BE6C5A"/>
    <w:rsid w:val="00BE765F"/>
    <w:rsid w:val="00BF031D"/>
    <w:rsid w:val="00BF27BD"/>
    <w:rsid w:val="00BF46C1"/>
    <w:rsid w:val="00BF5B93"/>
    <w:rsid w:val="00C00DB5"/>
    <w:rsid w:val="00C01799"/>
    <w:rsid w:val="00C07B7F"/>
    <w:rsid w:val="00C10593"/>
    <w:rsid w:val="00C15394"/>
    <w:rsid w:val="00C17D5F"/>
    <w:rsid w:val="00C17DE6"/>
    <w:rsid w:val="00C25E1E"/>
    <w:rsid w:val="00C27FDB"/>
    <w:rsid w:val="00C3067B"/>
    <w:rsid w:val="00C311C8"/>
    <w:rsid w:val="00C34475"/>
    <w:rsid w:val="00C34D6B"/>
    <w:rsid w:val="00C3503A"/>
    <w:rsid w:val="00C35A84"/>
    <w:rsid w:val="00C378CD"/>
    <w:rsid w:val="00C408CF"/>
    <w:rsid w:val="00C40CE2"/>
    <w:rsid w:val="00C4243E"/>
    <w:rsid w:val="00C44CE5"/>
    <w:rsid w:val="00C505DC"/>
    <w:rsid w:val="00C5132D"/>
    <w:rsid w:val="00C52A65"/>
    <w:rsid w:val="00C53ADB"/>
    <w:rsid w:val="00C7096D"/>
    <w:rsid w:val="00C717CE"/>
    <w:rsid w:val="00C722E2"/>
    <w:rsid w:val="00C74794"/>
    <w:rsid w:val="00C8008D"/>
    <w:rsid w:val="00C8030E"/>
    <w:rsid w:val="00C8627C"/>
    <w:rsid w:val="00C86E57"/>
    <w:rsid w:val="00C90E64"/>
    <w:rsid w:val="00C933D8"/>
    <w:rsid w:val="00CA18F8"/>
    <w:rsid w:val="00CA32A8"/>
    <w:rsid w:val="00CA595A"/>
    <w:rsid w:val="00CB1982"/>
    <w:rsid w:val="00CB413C"/>
    <w:rsid w:val="00CB4F16"/>
    <w:rsid w:val="00CB7518"/>
    <w:rsid w:val="00CC0BE0"/>
    <w:rsid w:val="00CC1D6E"/>
    <w:rsid w:val="00CC7F42"/>
    <w:rsid w:val="00CD60AB"/>
    <w:rsid w:val="00CE53C4"/>
    <w:rsid w:val="00CE5B7F"/>
    <w:rsid w:val="00CF6AFE"/>
    <w:rsid w:val="00D125BD"/>
    <w:rsid w:val="00D12D5F"/>
    <w:rsid w:val="00D13ACA"/>
    <w:rsid w:val="00D213E7"/>
    <w:rsid w:val="00D21D29"/>
    <w:rsid w:val="00D2417E"/>
    <w:rsid w:val="00D25BB1"/>
    <w:rsid w:val="00D26BC8"/>
    <w:rsid w:val="00D27F54"/>
    <w:rsid w:val="00D31D90"/>
    <w:rsid w:val="00D32B6C"/>
    <w:rsid w:val="00D40A0A"/>
    <w:rsid w:val="00D41B57"/>
    <w:rsid w:val="00D43AE2"/>
    <w:rsid w:val="00D43BBE"/>
    <w:rsid w:val="00D46458"/>
    <w:rsid w:val="00D47008"/>
    <w:rsid w:val="00D50090"/>
    <w:rsid w:val="00D562EC"/>
    <w:rsid w:val="00D5673E"/>
    <w:rsid w:val="00D56E54"/>
    <w:rsid w:val="00D57832"/>
    <w:rsid w:val="00D6133D"/>
    <w:rsid w:val="00D61E47"/>
    <w:rsid w:val="00D67519"/>
    <w:rsid w:val="00D67F6D"/>
    <w:rsid w:val="00D73C0D"/>
    <w:rsid w:val="00D7567B"/>
    <w:rsid w:val="00D75862"/>
    <w:rsid w:val="00D760B0"/>
    <w:rsid w:val="00D80741"/>
    <w:rsid w:val="00D86D11"/>
    <w:rsid w:val="00D871DB"/>
    <w:rsid w:val="00D9190A"/>
    <w:rsid w:val="00D925CD"/>
    <w:rsid w:val="00D93F46"/>
    <w:rsid w:val="00DA34E1"/>
    <w:rsid w:val="00DA4F21"/>
    <w:rsid w:val="00DA60C7"/>
    <w:rsid w:val="00DA661D"/>
    <w:rsid w:val="00DA6A4B"/>
    <w:rsid w:val="00DA75A9"/>
    <w:rsid w:val="00DB275B"/>
    <w:rsid w:val="00DB78CB"/>
    <w:rsid w:val="00DC180E"/>
    <w:rsid w:val="00DC2A33"/>
    <w:rsid w:val="00DC2B5F"/>
    <w:rsid w:val="00DC2F23"/>
    <w:rsid w:val="00DC4CFD"/>
    <w:rsid w:val="00DC50EE"/>
    <w:rsid w:val="00DC78EF"/>
    <w:rsid w:val="00DD130D"/>
    <w:rsid w:val="00DD4267"/>
    <w:rsid w:val="00DE3A49"/>
    <w:rsid w:val="00DF0C53"/>
    <w:rsid w:val="00DF536D"/>
    <w:rsid w:val="00E03B70"/>
    <w:rsid w:val="00E05BB8"/>
    <w:rsid w:val="00E11A32"/>
    <w:rsid w:val="00E1586B"/>
    <w:rsid w:val="00E1769E"/>
    <w:rsid w:val="00E2063D"/>
    <w:rsid w:val="00E23068"/>
    <w:rsid w:val="00E2537A"/>
    <w:rsid w:val="00E26147"/>
    <w:rsid w:val="00E2648B"/>
    <w:rsid w:val="00E27F65"/>
    <w:rsid w:val="00E30280"/>
    <w:rsid w:val="00E30CDC"/>
    <w:rsid w:val="00E33C9D"/>
    <w:rsid w:val="00E33CAE"/>
    <w:rsid w:val="00E35044"/>
    <w:rsid w:val="00E353FB"/>
    <w:rsid w:val="00E37646"/>
    <w:rsid w:val="00E4055F"/>
    <w:rsid w:val="00E40A06"/>
    <w:rsid w:val="00E4356E"/>
    <w:rsid w:val="00E45871"/>
    <w:rsid w:val="00E4767B"/>
    <w:rsid w:val="00E50C51"/>
    <w:rsid w:val="00E56A66"/>
    <w:rsid w:val="00E57977"/>
    <w:rsid w:val="00E57B98"/>
    <w:rsid w:val="00E611FB"/>
    <w:rsid w:val="00E634BD"/>
    <w:rsid w:val="00E63DCE"/>
    <w:rsid w:val="00E6405E"/>
    <w:rsid w:val="00E66BBA"/>
    <w:rsid w:val="00E67AEB"/>
    <w:rsid w:val="00E73472"/>
    <w:rsid w:val="00E75618"/>
    <w:rsid w:val="00E80813"/>
    <w:rsid w:val="00E819A6"/>
    <w:rsid w:val="00E8343A"/>
    <w:rsid w:val="00E84B0C"/>
    <w:rsid w:val="00E90F4C"/>
    <w:rsid w:val="00E92EC2"/>
    <w:rsid w:val="00E956BA"/>
    <w:rsid w:val="00EA1191"/>
    <w:rsid w:val="00EA2C1F"/>
    <w:rsid w:val="00EB3737"/>
    <w:rsid w:val="00EC003F"/>
    <w:rsid w:val="00EC34A5"/>
    <w:rsid w:val="00EC53B4"/>
    <w:rsid w:val="00ED106F"/>
    <w:rsid w:val="00ED2F71"/>
    <w:rsid w:val="00ED7BD2"/>
    <w:rsid w:val="00ED7E45"/>
    <w:rsid w:val="00ED7FB8"/>
    <w:rsid w:val="00EE7364"/>
    <w:rsid w:val="00EF0841"/>
    <w:rsid w:val="00EF4268"/>
    <w:rsid w:val="00EF4F3D"/>
    <w:rsid w:val="00EF5F6D"/>
    <w:rsid w:val="00F03260"/>
    <w:rsid w:val="00F1304B"/>
    <w:rsid w:val="00F140A6"/>
    <w:rsid w:val="00F17AC0"/>
    <w:rsid w:val="00F233AE"/>
    <w:rsid w:val="00F24CB9"/>
    <w:rsid w:val="00F2697E"/>
    <w:rsid w:val="00F2746A"/>
    <w:rsid w:val="00F274DF"/>
    <w:rsid w:val="00F27A15"/>
    <w:rsid w:val="00F34BD4"/>
    <w:rsid w:val="00F34D96"/>
    <w:rsid w:val="00F36FA6"/>
    <w:rsid w:val="00F402BF"/>
    <w:rsid w:val="00F479F8"/>
    <w:rsid w:val="00F47C78"/>
    <w:rsid w:val="00F52D2C"/>
    <w:rsid w:val="00F54AD5"/>
    <w:rsid w:val="00F57DD3"/>
    <w:rsid w:val="00F60708"/>
    <w:rsid w:val="00F60C7C"/>
    <w:rsid w:val="00F6143E"/>
    <w:rsid w:val="00F644D7"/>
    <w:rsid w:val="00F673D1"/>
    <w:rsid w:val="00F67F25"/>
    <w:rsid w:val="00F703A6"/>
    <w:rsid w:val="00F714E5"/>
    <w:rsid w:val="00F71707"/>
    <w:rsid w:val="00F71E58"/>
    <w:rsid w:val="00F73AF8"/>
    <w:rsid w:val="00F75776"/>
    <w:rsid w:val="00F75F91"/>
    <w:rsid w:val="00F76BC9"/>
    <w:rsid w:val="00F76DFF"/>
    <w:rsid w:val="00F809A1"/>
    <w:rsid w:val="00F80CFD"/>
    <w:rsid w:val="00F81C43"/>
    <w:rsid w:val="00F83F63"/>
    <w:rsid w:val="00F83FB4"/>
    <w:rsid w:val="00F84DEE"/>
    <w:rsid w:val="00F8506D"/>
    <w:rsid w:val="00F86A56"/>
    <w:rsid w:val="00F910D5"/>
    <w:rsid w:val="00F956CB"/>
    <w:rsid w:val="00F96C7F"/>
    <w:rsid w:val="00FA0CFD"/>
    <w:rsid w:val="00FA1669"/>
    <w:rsid w:val="00FA2788"/>
    <w:rsid w:val="00FB554D"/>
    <w:rsid w:val="00FB59B9"/>
    <w:rsid w:val="00FC4037"/>
    <w:rsid w:val="00FC5E54"/>
    <w:rsid w:val="00FD3020"/>
    <w:rsid w:val="00FD3A15"/>
    <w:rsid w:val="00FD4538"/>
    <w:rsid w:val="00FE1CF4"/>
    <w:rsid w:val="00FE4EC7"/>
    <w:rsid w:val="00FE60CF"/>
    <w:rsid w:val="00FE77A4"/>
    <w:rsid w:val="00FF149D"/>
    <w:rsid w:val="00FF2F48"/>
    <w:rsid w:val="00FF5C8D"/>
    <w:rsid w:val="00FF62D0"/>
    <w:rsid w:val="00FF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24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BE0"/>
    <w:rPr>
      <w:sz w:val="24"/>
      <w:szCs w:val="24"/>
      <w:lang w:eastAsia="en-US"/>
    </w:rPr>
  </w:style>
  <w:style w:type="paragraph" w:styleId="Heading1">
    <w:name w:val="heading 1"/>
    <w:basedOn w:val="Normal"/>
    <w:next w:val="Normal"/>
    <w:link w:val="Heading1Char"/>
    <w:uiPriority w:val="99"/>
    <w:qFormat/>
    <w:rsid w:val="00CC0BE0"/>
    <w:pPr>
      <w:keepNext/>
      <w:ind w:left="720" w:hanging="720"/>
      <w:outlineLvl w:val="0"/>
    </w:pPr>
    <w:rPr>
      <w:b/>
      <w:bCs/>
      <w:i/>
      <w:iCs/>
      <w:lang w:val="en-US" w:eastAsia="en-GB"/>
    </w:rPr>
  </w:style>
  <w:style w:type="paragraph" w:styleId="Heading2">
    <w:name w:val="heading 2"/>
    <w:basedOn w:val="Normal"/>
    <w:next w:val="Normal"/>
    <w:link w:val="Heading2Char"/>
    <w:uiPriority w:val="99"/>
    <w:qFormat/>
    <w:rsid w:val="00CC0BE0"/>
    <w:pPr>
      <w:keepNext/>
      <w:jc w:val="center"/>
      <w:outlineLvl w:val="1"/>
    </w:pPr>
    <w:rPr>
      <w:b/>
      <w:bCs/>
      <w:sz w:val="28"/>
      <w:lang w:val="en-US" w:eastAsia="en-GB"/>
    </w:rPr>
  </w:style>
  <w:style w:type="paragraph" w:styleId="Heading3">
    <w:name w:val="heading 3"/>
    <w:basedOn w:val="Normal"/>
    <w:next w:val="Normal"/>
    <w:link w:val="Heading3Char"/>
    <w:uiPriority w:val="99"/>
    <w:qFormat/>
    <w:rsid w:val="00CC0BE0"/>
    <w:pPr>
      <w:keepNext/>
      <w:jc w:val="center"/>
      <w:outlineLvl w:val="2"/>
    </w:pPr>
    <w:rPr>
      <w:sz w:val="28"/>
      <w:lang w:val="en-US" w:eastAsia="en-GB"/>
    </w:rPr>
  </w:style>
  <w:style w:type="paragraph" w:styleId="Heading6">
    <w:name w:val="heading 6"/>
    <w:basedOn w:val="Normal"/>
    <w:next w:val="Normal"/>
    <w:link w:val="Heading6Char"/>
    <w:uiPriority w:val="99"/>
    <w:qFormat/>
    <w:rsid w:val="00CC0BE0"/>
    <w:pPr>
      <w:keepNext/>
      <w:outlineLvl w:val="5"/>
    </w:pPr>
    <w:rPr>
      <w:rFonts w:ascii="Arial Unicode MS" w:hAnsi="Arial Unicode MS"/>
      <w:b/>
      <w:sz w:val="22"/>
      <w:u w:val="single"/>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3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01638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016381"/>
    <w:rPr>
      <w:rFonts w:ascii="Cambria" w:hAnsi="Cambria" w:cs="Times New Roman"/>
      <w:b/>
      <w:bCs/>
      <w:sz w:val="26"/>
      <w:szCs w:val="26"/>
      <w:lang w:eastAsia="en-US"/>
    </w:rPr>
  </w:style>
  <w:style w:type="character" w:customStyle="1" w:styleId="Heading6Char">
    <w:name w:val="Heading 6 Char"/>
    <w:basedOn w:val="DefaultParagraphFont"/>
    <w:link w:val="Heading6"/>
    <w:uiPriority w:val="99"/>
    <w:semiHidden/>
    <w:locked/>
    <w:rsid w:val="00016381"/>
    <w:rPr>
      <w:rFonts w:ascii="Calibri" w:hAnsi="Calibri" w:cs="Times New Roman"/>
      <w:b/>
      <w:bCs/>
      <w:lang w:eastAsia="en-US"/>
    </w:rPr>
  </w:style>
  <w:style w:type="paragraph" w:styleId="Title">
    <w:name w:val="Title"/>
    <w:basedOn w:val="Normal"/>
    <w:link w:val="TitleChar"/>
    <w:uiPriority w:val="99"/>
    <w:qFormat/>
    <w:rsid w:val="00CC0BE0"/>
    <w:pPr>
      <w:jc w:val="center"/>
    </w:pPr>
    <w:rPr>
      <w:b/>
      <w:lang w:val="en-US" w:eastAsia="en-GB"/>
    </w:rPr>
  </w:style>
  <w:style w:type="character" w:customStyle="1" w:styleId="TitleChar">
    <w:name w:val="Title Char"/>
    <w:basedOn w:val="DefaultParagraphFont"/>
    <w:link w:val="Title"/>
    <w:uiPriority w:val="99"/>
    <w:locked/>
    <w:rsid w:val="00016381"/>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CC0BE0"/>
    <w:pPr>
      <w:ind w:left="360" w:hanging="360"/>
    </w:pPr>
    <w:rPr>
      <w:lang w:val="en-US" w:eastAsia="en-GB"/>
    </w:rPr>
  </w:style>
  <w:style w:type="character" w:customStyle="1" w:styleId="BodyTextIndent2Char">
    <w:name w:val="Body Text Indent 2 Char"/>
    <w:basedOn w:val="DefaultParagraphFont"/>
    <w:link w:val="BodyTextIndent2"/>
    <w:uiPriority w:val="99"/>
    <w:semiHidden/>
    <w:locked/>
    <w:rsid w:val="00016381"/>
    <w:rPr>
      <w:rFonts w:cs="Times New Roman"/>
      <w:sz w:val="24"/>
      <w:szCs w:val="24"/>
      <w:lang w:eastAsia="en-US"/>
    </w:rPr>
  </w:style>
  <w:style w:type="paragraph" w:styleId="BodyTextIndent3">
    <w:name w:val="Body Text Indent 3"/>
    <w:basedOn w:val="Normal"/>
    <w:link w:val="BodyTextIndent3Char"/>
    <w:uiPriority w:val="99"/>
    <w:rsid w:val="00CC0BE0"/>
    <w:pPr>
      <w:ind w:left="720" w:hanging="720"/>
    </w:pPr>
    <w:rPr>
      <w:rFonts w:ascii="Helvetica" w:hAnsi="Helvetica"/>
      <w:sz w:val="22"/>
      <w:lang w:val="en-US" w:eastAsia="en-GB"/>
    </w:rPr>
  </w:style>
  <w:style w:type="character" w:customStyle="1" w:styleId="BodyTextIndent3Char">
    <w:name w:val="Body Text Indent 3 Char"/>
    <w:basedOn w:val="DefaultParagraphFont"/>
    <w:link w:val="BodyTextIndent3"/>
    <w:uiPriority w:val="99"/>
    <w:semiHidden/>
    <w:locked/>
    <w:rsid w:val="00016381"/>
    <w:rPr>
      <w:rFonts w:cs="Times New Roman"/>
      <w:sz w:val="16"/>
      <w:szCs w:val="16"/>
      <w:lang w:eastAsia="en-US"/>
    </w:rPr>
  </w:style>
  <w:style w:type="paragraph" w:styleId="BodyTextIndent">
    <w:name w:val="Body Text Indent"/>
    <w:basedOn w:val="Normal"/>
    <w:link w:val="BodyTextIndentChar"/>
    <w:uiPriority w:val="99"/>
    <w:rsid w:val="00CC0BE0"/>
    <w:pPr>
      <w:tabs>
        <w:tab w:val="num" w:pos="720"/>
      </w:tabs>
      <w:ind w:left="720" w:hanging="720"/>
    </w:pPr>
    <w:rPr>
      <w:lang w:val="en-US" w:eastAsia="en-GB"/>
    </w:rPr>
  </w:style>
  <w:style w:type="character" w:customStyle="1" w:styleId="BodyTextIndentChar">
    <w:name w:val="Body Text Indent Char"/>
    <w:basedOn w:val="DefaultParagraphFont"/>
    <w:link w:val="BodyTextIndent"/>
    <w:uiPriority w:val="99"/>
    <w:semiHidden/>
    <w:locked/>
    <w:rsid w:val="00016381"/>
    <w:rPr>
      <w:rFonts w:cs="Times New Roman"/>
      <w:sz w:val="24"/>
      <w:szCs w:val="24"/>
      <w:lang w:eastAsia="en-US"/>
    </w:rPr>
  </w:style>
  <w:style w:type="paragraph" w:styleId="BodyText">
    <w:name w:val="Body Text"/>
    <w:basedOn w:val="Normal"/>
    <w:link w:val="BodyTextChar"/>
    <w:uiPriority w:val="99"/>
    <w:rsid w:val="00CC0BE0"/>
    <w:rPr>
      <w:rFonts w:ascii="Helvetica" w:hAnsi="Helvetica"/>
      <w:sz w:val="22"/>
      <w:lang w:val="en-US" w:eastAsia="en-GB"/>
    </w:rPr>
  </w:style>
  <w:style w:type="character" w:customStyle="1" w:styleId="BodyTextChar">
    <w:name w:val="Body Text Char"/>
    <w:basedOn w:val="DefaultParagraphFont"/>
    <w:link w:val="BodyText"/>
    <w:uiPriority w:val="99"/>
    <w:semiHidden/>
    <w:locked/>
    <w:rsid w:val="00016381"/>
    <w:rPr>
      <w:rFonts w:cs="Times New Roman"/>
      <w:sz w:val="24"/>
      <w:szCs w:val="24"/>
      <w:lang w:eastAsia="en-US"/>
    </w:rPr>
  </w:style>
  <w:style w:type="paragraph" w:styleId="Caption">
    <w:name w:val="caption"/>
    <w:basedOn w:val="Normal"/>
    <w:next w:val="Normal"/>
    <w:uiPriority w:val="99"/>
    <w:qFormat/>
    <w:rsid w:val="00CC0BE0"/>
    <w:pPr>
      <w:spacing w:line="360" w:lineRule="auto"/>
    </w:pPr>
    <w:rPr>
      <w:b/>
      <w:bCs/>
    </w:rPr>
  </w:style>
  <w:style w:type="character" w:styleId="PageNumber">
    <w:name w:val="page number"/>
    <w:basedOn w:val="DefaultParagraphFont"/>
    <w:uiPriority w:val="99"/>
    <w:rsid w:val="00CC0BE0"/>
    <w:rPr>
      <w:rFonts w:cs="Times New Roman"/>
    </w:rPr>
  </w:style>
  <w:style w:type="paragraph" w:styleId="Footer">
    <w:name w:val="footer"/>
    <w:basedOn w:val="Normal"/>
    <w:link w:val="FooterChar"/>
    <w:uiPriority w:val="99"/>
    <w:rsid w:val="00CC0BE0"/>
    <w:pPr>
      <w:tabs>
        <w:tab w:val="center" w:pos="4153"/>
        <w:tab w:val="right" w:pos="8306"/>
      </w:tabs>
    </w:pPr>
  </w:style>
  <w:style w:type="character" w:customStyle="1" w:styleId="FooterChar">
    <w:name w:val="Footer Char"/>
    <w:basedOn w:val="DefaultParagraphFont"/>
    <w:link w:val="Footer"/>
    <w:uiPriority w:val="99"/>
    <w:locked/>
    <w:rsid w:val="0052785B"/>
    <w:rPr>
      <w:rFonts w:cs="Times New Roman"/>
      <w:sz w:val="24"/>
      <w:szCs w:val="24"/>
      <w:lang w:eastAsia="en-US"/>
    </w:rPr>
  </w:style>
  <w:style w:type="character" w:styleId="Hyperlink">
    <w:name w:val="Hyperlink"/>
    <w:basedOn w:val="DefaultParagraphFont"/>
    <w:uiPriority w:val="99"/>
    <w:rsid w:val="00E30CDC"/>
    <w:rPr>
      <w:rFonts w:cs="Times New Roman"/>
      <w:color w:val="0000FF"/>
      <w:u w:val="single"/>
    </w:rPr>
  </w:style>
  <w:style w:type="paragraph" w:styleId="BalloonText">
    <w:name w:val="Balloon Text"/>
    <w:basedOn w:val="Normal"/>
    <w:link w:val="BalloonTextChar"/>
    <w:uiPriority w:val="99"/>
    <w:semiHidden/>
    <w:rsid w:val="003061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381"/>
    <w:rPr>
      <w:rFonts w:cs="Times New Roman"/>
      <w:sz w:val="2"/>
      <w:lang w:eastAsia="en-US"/>
    </w:rPr>
  </w:style>
  <w:style w:type="paragraph" w:styleId="Header">
    <w:name w:val="header"/>
    <w:basedOn w:val="Normal"/>
    <w:link w:val="HeaderChar"/>
    <w:uiPriority w:val="99"/>
    <w:rsid w:val="009C14D4"/>
    <w:pPr>
      <w:tabs>
        <w:tab w:val="center" w:pos="4153"/>
        <w:tab w:val="right" w:pos="8306"/>
      </w:tabs>
    </w:pPr>
  </w:style>
  <w:style w:type="character" w:customStyle="1" w:styleId="HeaderChar">
    <w:name w:val="Header Char"/>
    <w:basedOn w:val="DefaultParagraphFont"/>
    <w:link w:val="Header"/>
    <w:uiPriority w:val="99"/>
    <w:locked/>
    <w:rsid w:val="00016381"/>
    <w:rPr>
      <w:rFonts w:cs="Times New Roman"/>
      <w:sz w:val="24"/>
      <w:szCs w:val="24"/>
      <w:lang w:eastAsia="en-US"/>
    </w:rPr>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ED7E45"/>
    <w:pPr>
      <w:ind w:left="720"/>
    </w:pPr>
  </w:style>
  <w:style w:type="table" w:styleId="TableGrid">
    <w:name w:val="Table Grid"/>
    <w:basedOn w:val="TableNormal"/>
    <w:uiPriority w:val="99"/>
    <w:rsid w:val="00390C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8061E8"/>
    <w:rPr>
      <w:rFonts w:ascii="Arial" w:hAnsi="Arial" w:cs="Arial"/>
      <w:sz w:val="28"/>
    </w:rPr>
  </w:style>
  <w:style w:type="character" w:styleId="CommentReference">
    <w:name w:val="annotation reference"/>
    <w:basedOn w:val="DefaultParagraphFont"/>
    <w:uiPriority w:val="99"/>
    <w:rsid w:val="008061E8"/>
    <w:rPr>
      <w:rFonts w:cs="Times New Roman"/>
      <w:sz w:val="16"/>
      <w:szCs w:val="16"/>
    </w:rPr>
  </w:style>
  <w:style w:type="paragraph" w:styleId="CommentText">
    <w:name w:val="annotation text"/>
    <w:basedOn w:val="Normal"/>
    <w:link w:val="CommentTextChar"/>
    <w:uiPriority w:val="99"/>
    <w:rsid w:val="008061E8"/>
    <w:pPr>
      <w:spacing w:after="200"/>
    </w:pPr>
    <w:rPr>
      <w:rFonts w:ascii="Calibri" w:hAnsi="Calibri"/>
      <w:sz w:val="20"/>
      <w:szCs w:val="20"/>
      <w:lang w:val="en-US"/>
    </w:rPr>
  </w:style>
  <w:style w:type="character" w:customStyle="1" w:styleId="CommentTextChar">
    <w:name w:val="Comment Text Char"/>
    <w:basedOn w:val="DefaultParagraphFont"/>
    <w:link w:val="CommentText"/>
    <w:uiPriority w:val="99"/>
    <w:locked/>
    <w:rsid w:val="008061E8"/>
    <w:rPr>
      <w:rFonts w:ascii="Calibri" w:hAnsi="Calibri" w:cs="Times New Roman"/>
      <w:lang w:val="en-US" w:eastAsia="en-US"/>
    </w:rPr>
  </w:style>
  <w:style w:type="character" w:styleId="Strong">
    <w:name w:val="Strong"/>
    <w:basedOn w:val="DefaultParagraphFont"/>
    <w:uiPriority w:val="99"/>
    <w:qFormat/>
    <w:rsid w:val="008061E8"/>
    <w:rPr>
      <w:rFonts w:cs="Times New Roman"/>
      <w:b/>
      <w:bCs/>
    </w:rPr>
  </w:style>
  <w:style w:type="paragraph" w:customStyle="1" w:styleId="Default">
    <w:name w:val="Default"/>
    <w:rsid w:val="008061E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52785B"/>
    <w:pPr>
      <w:spacing w:after="0"/>
    </w:pPr>
    <w:rPr>
      <w:rFonts w:ascii="Times New Roman" w:hAnsi="Times New Roman"/>
      <w:b/>
      <w:bCs/>
      <w:lang w:val="en-GB"/>
    </w:rPr>
  </w:style>
  <w:style w:type="character" w:customStyle="1" w:styleId="CommentSubjectChar">
    <w:name w:val="Comment Subject Char"/>
    <w:basedOn w:val="CommentTextChar"/>
    <w:link w:val="CommentSubject"/>
    <w:uiPriority w:val="99"/>
    <w:locked/>
    <w:rsid w:val="0052785B"/>
    <w:rPr>
      <w:rFonts w:ascii="Calibri" w:hAnsi="Calibri" w:cs="Times New Roman"/>
      <w:b/>
      <w:bCs/>
      <w:lang w:val="en-US" w:eastAsia="en-US"/>
    </w:rPr>
  </w:style>
  <w:style w:type="character" w:styleId="FollowedHyperlink">
    <w:name w:val="FollowedHyperlink"/>
    <w:basedOn w:val="DefaultParagraphFont"/>
    <w:uiPriority w:val="99"/>
    <w:rsid w:val="0077258A"/>
    <w:rPr>
      <w:rFonts w:cs="Times New Roman"/>
      <w:color w:val="800080"/>
      <w:u w:val="single"/>
    </w:rPr>
  </w:style>
  <w:style w:type="paragraph" w:styleId="NoSpacing">
    <w:name w:val="No Spacing"/>
    <w:aliases w:val="No Spacing RJO"/>
    <w:uiPriority w:val="1"/>
    <w:qFormat/>
    <w:rsid w:val="00AB479E"/>
    <w:rPr>
      <w:rFonts w:ascii="Arial" w:hAnsi="Arial"/>
      <w:sz w:val="24"/>
      <w:szCs w:val="22"/>
      <w:lang w:val="af-ZA" w:eastAsia="en-US"/>
    </w:rPr>
  </w:style>
  <w:style w:type="paragraph" w:styleId="PlainText">
    <w:name w:val="Plain Text"/>
    <w:basedOn w:val="Normal"/>
    <w:link w:val="PlainTextChar"/>
    <w:uiPriority w:val="99"/>
    <w:rsid w:val="00B71BB6"/>
    <w:rPr>
      <w:rFonts w:ascii="Consolas" w:hAnsi="Consolas"/>
      <w:sz w:val="21"/>
      <w:szCs w:val="21"/>
      <w:lang w:eastAsia="en-GB"/>
    </w:rPr>
  </w:style>
  <w:style w:type="character" w:customStyle="1" w:styleId="PlainTextChar">
    <w:name w:val="Plain Text Char"/>
    <w:basedOn w:val="DefaultParagraphFont"/>
    <w:link w:val="PlainText"/>
    <w:uiPriority w:val="99"/>
    <w:locked/>
    <w:rsid w:val="00B71BB6"/>
    <w:rPr>
      <w:rFonts w:ascii="Consolas" w:hAnsi="Consolas" w:cs="Times New Roman"/>
      <w:sz w:val="21"/>
      <w:szCs w:val="21"/>
    </w:rPr>
  </w:style>
  <w:style w:type="paragraph" w:customStyle="1" w:styleId="Pa22">
    <w:name w:val="Pa22"/>
    <w:basedOn w:val="Normal"/>
    <w:uiPriority w:val="99"/>
    <w:rsid w:val="00B71BB6"/>
    <w:pPr>
      <w:autoSpaceDE w:val="0"/>
      <w:autoSpaceDN w:val="0"/>
      <w:spacing w:line="171" w:lineRule="atLeast"/>
    </w:pPr>
    <w:rPr>
      <w:rFonts w:ascii="MetaHeadlineOT-Bold" w:hAnsi="MetaHeadlineOT-Bold"/>
      <w:lang w:eastAsia="en-GB"/>
    </w:rPr>
  </w:style>
  <w:style w:type="paragraph" w:styleId="EndnoteText">
    <w:name w:val="endnote text"/>
    <w:basedOn w:val="Normal"/>
    <w:link w:val="EndnoteTextChar"/>
    <w:uiPriority w:val="99"/>
    <w:rsid w:val="00BE4CF1"/>
    <w:rPr>
      <w:sz w:val="20"/>
      <w:szCs w:val="20"/>
    </w:rPr>
  </w:style>
  <w:style w:type="character" w:customStyle="1" w:styleId="EndnoteTextChar">
    <w:name w:val="Endnote Text Char"/>
    <w:basedOn w:val="DefaultParagraphFont"/>
    <w:link w:val="EndnoteText"/>
    <w:uiPriority w:val="99"/>
    <w:locked/>
    <w:rsid w:val="00BE4CF1"/>
    <w:rPr>
      <w:rFonts w:cs="Times New Roman"/>
      <w:lang w:eastAsia="en-US"/>
    </w:rPr>
  </w:style>
  <w:style w:type="character" w:styleId="EndnoteReference">
    <w:name w:val="endnote reference"/>
    <w:basedOn w:val="DefaultParagraphFont"/>
    <w:uiPriority w:val="99"/>
    <w:rsid w:val="00BE4CF1"/>
    <w:rPr>
      <w:rFonts w:cs="Times New Roman"/>
      <w:vertAlign w:val="superscript"/>
    </w:r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link w:val="ListParagraph"/>
    <w:uiPriority w:val="34"/>
    <w:qFormat/>
    <w:locked/>
    <w:rsid w:val="002F20BC"/>
    <w:rPr>
      <w:sz w:val="24"/>
      <w:szCs w:val="24"/>
      <w:lang w:eastAsia="en-US"/>
    </w:rPr>
  </w:style>
  <w:style w:type="paragraph" w:customStyle="1" w:styleId="TableParagraph">
    <w:name w:val="Table Paragraph"/>
    <w:basedOn w:val="Normal"/>
    <w:uiPriority w:val="1"/>
    <w:semiHidden/>
    <w:qFormat/>
    <w:rsid w:val="007F659D"/>
    <w:pPr>
      <w:widowControl w:val="0"/>
    </w:pPr>
    <w:rPr>
      <w:rFonts w:asciiTheme="minorHAnsi" w:eastAsiaTheme="minorHAnsi" w:hAnsiTheme="minorHAnsi" w:cstheme="minorBidi"/>
      <w:sz w:val="22"/>
      <w:szCs w:val="22"/>
      <w:lang w:val="en-US"/>
    </w:rPr>
  </w:style>
  <w:style w:type="character" w:customStyle="1" w:styleId="CommentTextChar1">
    <w:name w:val="Comment Text Char1"/>
    <w:basedOn w:val="DefaultParagraphFont"/>
    <w:uiPriority w:val="99"/>
    <w:locked/>
    <w:rsid w:val="007F659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360">
      <w:bodyDiv w:val="1"/>
      <w:marLeft w:val="0"/>
      <w:marRight w:val="0"/>
      <w:marTop w:val="0"/>
      <w:marBottom w:val="0"/>
      <w:divBdr>
        <w:top w:val="none" w:sz="0" w:space="0" w:color="auto"/>
        <w:left w:val="none" w:sz="0" w:space="0" w:color="auto"/>
        <w:bottom w:val="none" w:sz="0" w:space="0" w:color="auto"/>
        <w:right w:val="none" w:sz="0" w:space="0" w:color="auto"/>
      </w:divBdr>
    </w:div>
    <w:div w:id="134179662">
      <w:bodyDiv w:val="1"/>
      <w:marLeft w:val="0"/>
      <w:marRight w:val="0"/>
      <w:marTop w:val="0"/>
      <w:marBottom w:val="0"/>
      <w:divBdr>
        <w:top w:val="none" w:sz="0" w:space="0" w:color="auto"/>
        <w:left w:val="none" w:sz="0" w:space="0" w:color="auto"/>
        <w:bottom w:val="none" w:sz="0" w:space="0" w:color="auto"/>
        <w:right w:val="none" w:sz="0" w:space="0" w:color="auto"/>
      </w:divBdr>
    </w:div>
    <w:div w:id="292754472">
      <w:bodyDiv w:val="1"/>
      <w:marLeft w:val="0"/>
      <w:marRight w:val="0"/>
      <w:marTop w:val="0"/>
      <w:marBottom w:val="0"/>
      <w:divBdr>
        <w:top w:val="none" w:sz="0" w:space="0" w:color="auto"/>
        <w:left w:val="none" w:sz="0" w:space="0" w:color="auto"/>
        <w:bottom w:val="none" w:sz="0" w:space="0" w:color="auto"/>
        <w:right w:val="none" w:sz="0" w:space="0" w:color="auto"/>
      </w:divBdr>
    </w:div>
    <w:div w:id="599869874">
      <w:bodyDiv w:val="1"/>
      <w:marLeft w:val="0"/>
      <w:marRight w:val="0"/>
      <w:marTop w:val="0"/>
      <w:marBottom w:val="0"/>
      <w:divBdr>
        <w:top w:val="none" w:sz="0" w:space="0" w:color="auto"/>
        <w:left w:val="none" w:sz="0" w:space="0" w:color="auto"/>
        <w:bottom w:val="none" w:sz="0" w:space="0" w:color="auto"/>
        <w:right w:val="none" w:sz="0" w:space="0" w:color="auto"/>
      </w:divBdr>
    </w:div>
    <w:div w:id="944381218">
      <w:bodyDiv w:val="1"/>
      <w:marLeft w:val="0"/>
      <w:marRight w:val="0"/>
      <w:marTop w:val="0"/>
      <w:marBottom w:val="0"/>
      <w:divBdr>
        <w:top w:val="none" w:sz="0" w:space="0" w:color="auto"/>
        <w:left w:val="none" w:sz="0" w:space="0" w:color="auto"/>
        <w:bottom w:val="none" w:sz="0" w:space="0" w:color="auto"/>
        <w:right w:val="none" w:sz="0" w:space="0" w:color="auto"/>
      </w:divBdr>
    </w:div>
    <w:div w:id="1624926346">
      <w:marLeft w:val="0"/>
      <w:marRight w:val="0"/>
      <w:marTop w:val="0"/>
      <w:marBottom w:val="0"/>
      <w:divBdr>
        <w:top w:val="none" w:sz="0" w:space="0" w:color="auto"/>
        <w:left w:val="none" w:sz="0" w:space="0" w:color="auto"/>
        <w:bottom w:val="none" w:sz="0" w:space="0" w:color="auto"/>
        <w:right w:val="none" w:sz="0" w:space="0" w:color="auto"/>
      </w:divBdr>
      <w:divsChild>
        <w:div w:id="1624926344">
          <w:marLeft w:val="547"/>
          <w:marRight w:val="0"/>
          <w:marTop w:val="115"/>
          <w:marBottom w:val="0"/>
          <w:divBdr>
            <w:top w:val="none" w:sz="0" w:space="0" w:color="auto"/>
            <w:left w:val="none" w:sz="0" w:space="0" w:color="auto"/>
            <w:bottom w:val="none" w:sz="0" w:space="0" w:color="auto"/>
            <w:right w:val="none" w:sz="0" w:space="0" w:color="auto"/>
          </w:divBdr>
        </w:div>
        <w:div w:id="1624926345">
          <w:marLeft w:val="547"/>
          <w:marRight w:val="0"/>
          <w:marTop w:val="115"/>
          <w:marBottom w:val="0"/>
          <w:divBdr>
            <w:top w:val="none" w:sz="0" w:space="0" w:color="auto"/>
            <w:left w:val="none" w:sz="0" w:space="0" w:color="auto"/>
            <w:bottom w:val="none" w:sz="0" w:space="0" w:color="auto"/>
            <w:right w:val="none" w:sz="0" w:space="0" w:color="auto"/>
          </w:divBdr>
        </w:div>
        <w:div w:id="1624926347">
          <w:marLeft w:val="547"/>
          <w:marRight w:val="0"/>
          <w:marTop w:val="115"/>
          <w:marBottom w:val="0"/>
          <w:divBdr>
            <w:top w:val="none" w:sz="0" w:space="0" w:color="auto"/>
            <w:left w:val="none" w:sz="0" w:space="0" w:color="auto"/>
            <w:bottom w:val="none" w:sz="0" w:space="0" w:color="auto"/>
            <w:right w:val="none" w:sz="0" w:space="0" w:color="auto"/>
          </w:divBdr>
        </w:div>
        <w:div w:id="1624926353">
          <w:marLeft w:val="547"/>
          <w:marRight w:val="0"/>
          <w:marTop w:val="115"/>
          <w:marBottom w:val="0"/>
          <w:divBdr>
            <w:top w:val="none" w:sz="0" w:space="0" w:color="auto"/>
            <w:left w:val="none" w:sz="0" w:space="0" w:color="auto"/>
            <w:bottom w:val="none" w:sz="0" w:space="0" w:color="auto"/>
            <w:right w:val="none" w:sz="0" w:space="0" w:color="auto"/>
          </w:divBdr>
        </w:div>
        <w:div w:id="1624926361">
          <w:marLeft w:val="547"/>
          <w:marRight w:val="0"/>
          <w:marTop w:val="115"/>
          <w:marBottom w:val="0"/>
          <w:divBdr>
            <w:top w:val="none" w:sz="0" w:space="0" w:color="auto"/>
            <w:left w:val="none" w:sz="0" w:space="0" w:color="auto"/>
            <w:bottom w:val="none" w:sz="0" w:space="0" w:color="auto"/>
            <w:right w:val="none" w:sz="0" w:space="0" w:color="auto"/>
          </w:divBdr>
        </w:div>
        <w:div w:id="1624926362">
          <w:marLeft w:val="547"/>
          <w:marRight w:val="0"/>
          <w:marTop w:val="115"/>
          <w:marBottom w:val="0"/>
          <w:divBdr>
            <w:top w:val="none" w:sz="0" w:space="0" w:color="auto"/>
            <w:left w:val="none" w:sz="0" w:space="0" w:color="auto"/>
            <w:bottom w:val="none" w:sz="0" w:space="0" w:color="auto"/>
            <w:right w:val="none" w:sz="0" w:space="0" w:color="auto"/>
          </w:divBdr>
        </w:div>
        <w:div w:id="1624926365">
          <w:marLeft w:val="547"/>
          <w:marRight w:val="0"/>
          <w:marTop w:val="115"/>
          <w:marBottom w:val="0"/>
          <w:divBdr>
            <w:top w:val="none" w:sz="0" w:space="0" w:color="auto"/>
            <w:left w:val="none" w:sz="0" w:space="0" w:color="auto"/>
            <w:bottom w:val="none" w:sz="0" w:space="0" w:color="auto"/>
            <w:right w:val="none" w:sz="0" w:space="0" w:color="auto"/>
          </w:divBdr>
        </w:div>
        <w:div w:id="1624926370">
          <w:marLeft w:val="547"/>
          <w:marRight w:val="0"/>
          <w:marTop w:val="115"/>
          <w:marBottom w:val="0"/>
          <w:divBdr>
            <w:top w:val="none" w:sz="0" w:space="0" w:color="auto"/>
            <w:left w:val="none" w:sz="0" w:space="0" w:color="auto"/>
            <w:bottom w:val="none" w:sz="0" w:space="0" w:color="auto"/>
            <w:right w:val="none" w:sz="0" w:space="0" w:color="auto"/>
          </w:divBdr>
        </w:div>
      </w:divsChild>
    </w:div>
    <w:div w:id="1624926349">
      <w:marLeft w:val="0"/>
      <w:marRight w:val="0"/>
      <w:marTop w:val="0"/>
      <w:marBottom w:val="0"/>
      <w:divBdr>
        <w:top w:val="none" w:sz="0" w:space="0" w:color="auto"/>
        <w:left w:val="none" w:sz="0" w:space="0" w:color="auto"/>
        <w:bottom w:val="none" w:sz="0" w:space="0" w:color="auto"/>
        <w:right w:val="none" w:sz="0" w:space="0" w:color="auto"/>
      </w:divBdr>
      <w:divsChild>
        <w:div w:id="1624926348">
          <w:marLeft w:val="547"/>
          <w:marRight w:val="0"/>
          <w:marTop w:val="115"/>
          <w:marBottom w:val="0"/>
          <w:divBdr>
            <w:top w:val="none" w:sz="0" w:space="0" w:color="auto"/>
            <w:left w:val="none" w:sz="0" w:space="0" w:color="auto"/>
            <w:bottom w:val="none" w:sz="0" w:space="0" w:color="auto"/>
            <w:right w:val="none" w:sz="0" w:space="0" w:color="auto"/>
          </w:divBdr>
        </w:div>
        <w:div w:id="1624926350">
          <w:marLeft w:val="547"/>
          <w:marRight w:val="0"/>
          <w:marTop w:val="115"/>
          <w:marBottom w:val="0"/>
          <w:divBdr>
            <w:top w:val="none" w:sz="0" w:space="0" w:color="auto"/>
            <w:left w:val="none" w:sz="0" w:space="0" w:color="auto"/>
            <w:bottom w:val="none" w:sz="0" w:space="0" w:color="auto"/>
            <w:right w:val="none" w:sz="0" w:space="0" w:color="auto"/>
          </w:divBdr>
        </w:div>
        <w:div w:id="1624926355">
          <w:marLeft w:val="547"/>
          <w:marRight w:val="0"/>
          <w:marTop w:val="115"/>
          <w:marBottom w:val="0"/>
          <w:divBdr>
            <w:top w:val="none" w:sz="0" w:space="0" w:color="auto"/>
            <w:left w:val="none" w:sz="0" w:space="0" w:color="auto"/>
            <w:bottom w:val="none" w:sz="0" w:space="0" w:color="auto"/>
            <w:right w:val="none" w:sz="0" w:space="0" w:color="auto"/>
          </w:divBdr>
        </w:div>
        <w:div w:id="1624926360">
          <w:marLeft w:val="547"/>
          <w:marRight w:val="0"/>
          <w:marTop w:val="115"/>
          <w:marBottom w:val="0"/>
          <w:divBdr>
            <w:top w:val="none" w:sz="0" w:space="0" w:color="auto"/>
            <w:left w:val="none" w:sz="0" w:space="0" w:color="auto"/>
            <w:bottom w:val="none" w:sz="0" w:space="0" w:color="auto"/>
            <w:right w:val="none" w:sz="0" w:space="0" w:color="auto"/>
          </w:divBdr>
        </w:div>
        <w:div w:id="1624926363">
          <w:marLeft w:val="547"/>
          <w:marRight w:val="0"/>
          <w:marTop w:val="115"/>
          <w:marBottom w:val="0"/>
          <w:divBdr>
            <w:top w:val="none" w:sz="0" w:space="0" w:color="auto"/>
            <w:left w:val="none" w:sz="0" w:space="0" w:color="auto"/>
            <w:bottom w:val="none" w:sz="0" w:space="0" w:color="auto"/>
            <w:right w:val="none" w:sz="0" w:space="0" w:color="auto"/>
          </w:divBdr>
        </w:div>
        <w:div w:id="1624926364">
          <w:marLeft w:val="547"/>
          <w:marRight w:val="0"/>
          <w:marTop w:val="115"/>
          <w:marBottom w:val="0"/>
          <w:divBdr>
            <w:top w:val="none" w:sz="0" w:space="0" w:color="auto"/>
            <w:left w:val="none" w:sz="0" w:space="0" w:color="auto"/>
            <w:bottom w:val="none" w:sz="0" w:space="0" w:color="auto"/>
            <w:right w:val="none" w:sz="0" w:space="0" w:color="auto"/>
          </w:divBdr>
        </w:div>
      </w:divsChild>
    </w:div>
    <w:div w:id="1624926354">
      <w:marLeft w:val="0"/>
      <w:marRight w:val="0"/>
      <w:marTop w:val="0"/>
      <w:marBottom w:val="0"/>
      <w:divBdr>
        <w:top w:val="none" w:sz="0" w:space="0" w:color="auto"/>
        <w:left w:val="none" w:sz="0" w:space="0" w:color="auto"/>
        <w:bottom w:val="none" w:sz="0" w:space="0" w:color="auto"/>
        <w:right w:val="none" w:sz="0" w:space="0" w:color="auto"/>
      </w:divBdr>
      <w:divsChild>
        <w:div w:id="1624926343">
          <w:marLeft w:val="547"/>
          <w:marRight w:val="0"/>
          <w:marTop w:val="106"/>
          <w:marBottom w:val="0"/>
          <w:divBdr>
            <w:top w:val="none" w:sz="0" w:space="0" w:color="auto"/>
            <w:left w:val="none" w:sz="0" w:space="0" w:color="auto"/>
            <w:bottom w:val="none" w:sz="0" w:space="0" w:color="auto"/>
            <w:right w:val="none" w:sz="0" w:space="0" w:color="auto"/>
          </w:divBdr>
        </w:div>
        <w:div w:id="1624926351">
          <w:marLeft w:val="547"/>
          <w:marRight w:val="0"/>
          <w:marTop w:val="106"/>
          <w:marBottom w:val="0"/>
          <w:divBdr>
            <w:top w:val="none" w:sz="0" w:space="0" w:color="auto"/>
            <w:left w:val="none" w:sz="0" w:space="0" w:color="auto"/>
            <w:bottom w:val="none" w:sz="0" w:space="0" w:color="auto"/>
            <w:right w:val="none" w:sz="0" w:space="0" w:color="auto"/>
          </w:divBdr>
        </w:div>
        <w:div w:id="1624926352">
          <w:marLeft w:val="547"/>
          <w:marRight w:val="0"/>
          <w:marTop w:val="106"/>
          <w:marBottom w:val="0"/>
          <w:divBdr>
            <w:top w:val="none" w:sz="0" w:space="0" w:color="auto"/>
            <w:left w:val="none" w:sz="0" w:space="0" w:color="auto"/>
            <w:bottom w:val="none" w:sz="0" w:space="0" w:color="auto"/>
            <w:right w:val="none" w:sz="0" w:space="0" w:color="auto"/>
          </w:divBdr>
        </w:div>
        <w:div w:id="1624926356">
          <w:marLeft w:val="547"/>
          <w:marRight w:val="0"/>
          <w:marTop w:val="106"/>
          <w:marBottom w:val="0"/>
          <w:divBdr>
            <w:top w:val="none" w:sz="0" w:space="0" w:color="auto"/>
            <w:left w:val="none" w:sz="0" w:space="0" w:color="auto"/>
            <w:bottom w:val="none" w:sz="0" w:space="0" w:color="auto"/>
            <w:right w:val="none" w:sz="0" w:space="0" w:color="auto"/>
          </w:divBdr>
        </w:div>
        <w:div w:id="1624926358">
          <w:marLeft w:val="547"/>
          <w:marRight w:val="0"/>
          <w:marTop w:val="106"/>
          <w:marBottom w:val="0"/>
          <w:divBdr>
            <w:top w:val="none" w:sz="0" w:space="0" w:color="auto"/>
            <w:left w:val="none" w:sz="0" w:space="0" w:color="auto"/>
            <w:bottom w:val="none" w:sz="0" w:space="0" w:color="auto"/>
            <w:right w:val="none" w:sz="0" w:space="0" w:color="auto"/>
          </w:divBdr>
        </w:div>
        <w:div w:id="1624926367">
          <w:marLeft w:val="547"/>
          <w:marRight w:val="0"/>
          <w:marTop w:val="106"/>
          <w:marBottom w:val="0"/>
          <w:divBdr>
            <w:top w:val="none" w:sz="0" w:space="0" w:color="auto"/>
            <w:left w:val="none" w:sz="0" w:space="0" w:color="auto"/>
            <w:bottom w:val="none" w:sz="0" w:space="0" w:color="auto"/>
            <w:right w:val="none" w:sz="0" w:space="0" w:color="auto"/>
          </w:divBdr>
        </w:div>
        <w:div w:id="1624926368">
          <w:marLeft w:val="547"/>
          <w:marRight w:val="0"/>
          <w:marTop w:val="106"/>
          <w:marBottom w:val="0"/>
          <w:divBdr>
            <w:top w:val="none" w:sz="0" w:space="0" w:color="auto"/>
            <w:left w:val="none" w:sz="0" w:space="0" w:color="auto"/>
            <w:bottom w:val="none" w:sz="0" w:space="0" w:color="auto"/>
            <w:right w:val="none" w:sz="0" w:space="0" w:color="auto"/>
          </w:divBdr>
        </w:div>
        <w:div w:id="1624926371">
          <w:marLeft w:val="547"/>
          <w:marRight w:val="0"/>
          <w:marTop w:val="106"/>
          <w:marBottom w:val="0"/>
          <w:divBdr>
            <w:top w:val="none" w:sz="0" w:space="0" w:color="auto"/>
            <w:left w:val="none" w:sz="0" w:space="0" w:color="auto"/>
            <w:bottom w:val="none" w:sz="0" w:space="0" w:color="auto"/>
            <w:right w:val="none" w:sz="0" w:space="0" w:color="auto"/>
          </w:divBdr>
        </w:div>
      </w:divsChild>
    </w:div>
    <w:div w:id="1624926357">
      <w:marLeft w:val="0"/>
      <w:marRight w:val="0"/>
      <w:marTop w:val="0"/>
      <w:marBottom w:val="0"/>
      <w:divBdr>
        <w:top w:val="none" w:sz="0" w:space="0" w:color="auto"/>
        <w:left w:val="none" w:sz="0" w:space="0" w:color="auto"/>
        <w:bottom w:val="none" w:sz="0" w:space="0" w:color="auto"/>
        <w:right w:val="none" w:sz="0" w:space="0" w:color="auto"/>
      </w:divBdr>
    </w:div>
    <w:div w:id="1624926359">
      <w:marLeft w:val="0"/>
      <w:marRight w:val="0"/>
      <w:marTop w:val="0"/>
      <w:marBottom w:val="0"/>
      <w:divBdr>
        <w:top w:val="none" w:sz="0" w:space="0" w:color="auto"/>
        <w:left w:val="none" w:sz="0" w:space="0" w:color="auto"/>
        <w:bottom w:val="none" w:sz="0" w:space="0" w:color="auto"/>
        <w:right w:val="none" w:sz="0" w:space="0" w:color="auto"/>
      </w:divBdr>
    </w:div>
    <w:div w:id="1624926366">
      <w:marLeft w:val="0"/>
      <w:marRight w:val="0"/>
      <w:marTop w:val="0"/>
      <w:marBottom w:val="0"/>
      <w:divBdr>
        <w:top w:val="none" w:sz="0" w:space="0" w:color="auto"/>
        <w:left w:val="none" w:sz="0" w:space="0" w:color="auto"/>
        <w:bottom w:val="none" w:sz="0" w:space="0" w:color="auto"/>
        <w:right w:val="none" w:sz="0" w:space="0" w:color="auto"/>
      </w:divBdr>
    </w:div>
    <w:div w:id="1624926369">
      <w:marLeft w:val="0"/>
      <w:marRight w:val="0"/>
      <w:marTop w:val="0"/>
      <w:marBottom w:val="0"/>
      <w:divBdr>
        <w:top w:val="none" w:sz="0" w:space="0" w:color="auto"/>
        <w:left w:val="none" w:sz="0" w:space="0" w:color="auto"/>
        <w:bottom w:val="none" w:sz="0" w:space="0" w:color="auto"/>
        <w:right w:val="none" w:sz="0" w:space="0" w:color="auto"/>
      </w:divBdr>
    </w:div>
    <w:div w:id="17685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5E64-A01F-4461-BDA7-3D369933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6772</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2023-01-18T15:20:00Z</dcterms:created>
  <dcterms:modified xsi:type="dcterms:W3CDTF">2023-01-18T15:20:00Z</dcterms:modified>
</cp:coreProperties>
</file>